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2EADBA3F" w14:textId="77777777" w:rsidTr="00BF062A">
        <w:trPr>
          <w:trHeight w:val="386"/>
        </w:trPr>
        <w:tc>
          <w:tcPr>
            <w:tcW w:w="9906" w:type="dxa"/>
          </w:tcPr>
          <w:bookmarkStart w:id="0" w:name="_Hlk532807341"/>
          <w:bookmarkStart w:id="1" w:name="_GoBack"/>
          <w:bookmarkEnd w:id="1"/>
          <w:p w14:paraId="5A7449F6" w14:textId="77777777" w:rsidR="00FB2459" w:rsidRPr="00A3787F" w:rsidRDefault="006D7FA9">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1205FDBE" wp14:editId="0AE42038">
                      <wp:simplePos x="0" y="0"/>
                      <wp:positionH relativeFrom="column">
                        <wp:posOffset>1224280</wp:posOffset>
                      </wp:positionH>
                      <wp:positionV relativeFrom="paragraph">
                        <wp:posOffset>146050</wp:posOffset>
                      </wp:positionV>
                      <wp:extent cx="4010025" cy="79057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790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835AF8C"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TÜM AKIL ve ZEKA OYUNLARI FEDERASYONU</w:t>
                                  </w:r>
                                </w:p>
                                <w:p w14:paraId="3E9C7B2E"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TÜRKİYE AKIL VE ZEKA OYUNLARI TURNUVASI</w:t>
                                  </w:r>
                                </w:p>
                                <w:p w14:paraId="142E6E27"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05FDBE" id="Dikdörtgen 1" o:spid="_x0000_s1026" style="position:absolute;margin-left:96.4pt;margin-top:11.5pt;width:315.75pt;height:6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" fillcolor="white [3201]" stroked="f" strokeweight="2pt">
                      <v:textbox>
                        <w:txbxContent>
                          <w:p w14:paraId="7835AF8C"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TÜM AKIL ve ZEKA OYUNLARI FEDERASYONU</w:t>
                            </w:r>
                          </w:p>
                          <w:p w14:paraId="3E9C7B2E"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TÜRKİYE AKIL VE ZEKA OYUNLARI TURNUVASI</w:t>
                            </w:r>
                          </w:p>
                          <w:p w14:paraId="142E6E27"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r>
              <w:rPr>
                <w:noProof/>
                <w:lang w:val="tr-TR" w:eastAsia="tr-TR"/>
              </w:rPr>
              <w:drawing>
                <wp:anchor distT="0" distB="0" distL="114300" distR="114300" simplePos="0" relativeHeight="251668480" behindDoc="1" locked="0" layoutInCell="1" allowOverlap="1" wp14:anchorId="6CB4AEAD" wp14:editId="6A9E14BD">
                  <wp:simplePos x="0" y="0"/>
                  <wp:positionH relativeFrom="column">
                    <wp:posOffset>5080</wp:posOffset>
                  </wp:positionH>
                  <wp:positionV relativeFrom="paragraph">
                    <wp:posOffset>117475</wp:posOffset>
                  </wp:positionV>
                  <wp:extent cx="923925" cy="896620"/>
                  <wp:effectExtent l="0" t="0" r="0" b="0"/>
                  <wp:wrapTight wrapText="bothSides">
                    <wp:wrapPolygon edited="0">
                      <wp:start x="6680" y="0"/>
                      <wp:lineTo x="3563" y="1377"/>
                      <wp:lineTo x="0" y="5507"/>
                      <wp:lineTo x="0" y="16980"/>
                      <wp:lineTo x="4454" y="19275"/>
                      <wp:lineTo x="8462" y="20193"/>
                      <wp:lineTo x="10689" y="20193"/>
                      <wp:lineTo x="14697" y="19275"/>
                      <wp:lineTo x="20487" y="16521"/>
                      <wp:lineTo x="20932" y="6425"/>
                      <wp:lineTo x="15588" y="918"/>
                      <wp:lineTo x="13361" y="0"/>
                      <wp:lineTo x="6680" y="0"/>
                    </wp:wrapPolygon>
                  </wp:wrapTight>
                  <wp:docPr id="26" name="Resim 26" descr="akÄ±l ve zeka oyunlarÄ± federasyonu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Ä±l ve zeka oyunlarÄ± federasyonu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3A465981" w14:textId="77777777" w:rsidR="00C4684C" w:rsidRDefault="00C4684C">
            <w:pPr>
              <w:rPr>
                <w:rFonts w:ascii="Arial" w:hAnsi="Arial" w:cs="Arial"/>
                <w:sz w:val="20"/>
                <w:szCs w:val="20"/>
                <w:lang w:val="tr-TR"/>
              </w:rPr>
            </w:pPr>
          </w:p>
          <w:p w14:paraId="37E47C5C" w14:textId="77777777" w:rsidR="00C4684C" w:rsidRPr="00C4684C" w:rsidRDefault="00C4684C" w:rsidP="00C4684C">
            <w:pPr>
              <w:rPr>
                <w:rFonts w:ascii="Arial" w:hAnsi="Arial" w:cs="Arial"/>
                <w:sz w:val="20"/>
                <w:szCs w:val="20"/>
                <w:lang w:val="tr-TR"/>
              </w:rPr>
            </w:pPr>
          </w:p>
          <w:p w14:paraId="5383AEBC" w14:textId="77777777" w:rsidR="00C4684C" w:rsidRDefault="00C4684C" w:rsidP="00C4684C">
            <w:pPr>
              <w:rPr>
                <w:rFonts w:ascii="Arial" w:hAnsi="Arial" w:cs="Arial"/>
                <w:sz w:val="20"/>
                <w:szCs w:val="20"/>
                <w:lang w:val="tr-TR"/>
              </w:rPr>
            </w:pPr>
          </w:p>
          <w:p w14:paraId="7DD34FEA"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6DDA358E" w14:textId="77777777" w:rsidTr="00C4684C">
        <w:trPr>
          <w:trHeight w:val="80"/>
        </w:trPr>
        <w:tc>
          <w:tcPr>
            <w:tcW w:w="9906" w:type="dxa"/>
          </w:tcPr>
          <w:p w14:paraId="59CECEA3" w14:textId="77777777" w:rsidR="009C46F5" w:rsidRPr="00A3787F" w:rsidRDefault="009C46F5" w:rsidP="00C4684C">
            <w:pPr>
              <w:rPr>
                <w:rFonts w:ascii="Arial" w:hAnsi="Arial" w:cs="Arial"/>
                <w:b/>
                <w:noProof/>
                <w:sz w:val="20"/>
                <w:szCs w:val="20"/>
                <w:lang w:val="tr-TR"/>
              </w:rPr>
            </w:pPr>
          </w:p>
        </w:tc>
      </w:tr>
    </w:tbl>
    <w:p w14:paraId="6745697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6F902CAD"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6CEBF52F"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332A0F0D" w14:textId="77062E97" w:rsidR="00BC1252" w:rsidRPr="00387FAD" w:rsidRDefault="00387FAD" w:rsidP="00BC1252">
            <w:pPr>
              <w:pStyle w:val="Gvdemetni1"/>
              <w:shd w:val="clear" w:color="auto" w:fill="auto"/>
              <w:tabs>
                <w:tab w:val="left" w:pos="457"/>
              </w:tabs>
              <w:autoSpaceDE w:val="0"/>
              <w:autoSpaceDN w:val="0"/>
              <w:rPr>
                <w:lang w:val="tr-TR"/>
              </w:rPr>
            </w:pPr>
            <w:r w:rsidRPr="00387FAD">
              <w:rPr>
                <w:lang w:val="tr-TR"/>
              </w:rPr>
              <w:t xml:space="preserve"> </w:t>
            </w:r>
            <w:r w:rsidR="00D45861">
              <w:rPr>
                <w:lang w:val="tr-TR"/>
              </w:rPr>
              <w:t>10 – 11 – 12 Haziran</w:t>
            </w:r>
            <w:r w:rsidR="002E0CA5">
              <w:rPr>
                <w:lang w:val="tr-TR"/>
              </w:rPr>
              <w:t xml:space="preserve"> 202</w:t>
            </w:r>
            <w:r w:rsidR="00D45861">
              <w:rPr>
                <w:lang w:val="tr-TR"/>
              </w:rPr>
              <w:t>2</w:t>
            </w:r>
          </w:p>
        </w:tc>
      </w:tr>
      <w:tr w:rsidR="00BC1252" w:rsidRPr="00387FAD" w14:paraId="1A3DC60F"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090EE994" w14:textId="77777777" w:rsidR="00BC1252" w:rsidRPr="00387FAD" w:rsidRDefault="00BC1252" w:rsidP="00BC1252">
            <w:pPr>
              <w:pStyle w:val="TableParagraph"/>
              <w:spacing w:before="0" w:line="276" w:lineRule="auto"/>
              <w:rPr>
                <w:rFonts w:ascii="Arial" w:hAnsi="Arial" w:cs="Arial"/>
                <w:b/>
                <w:w w:val="105"/>
                <w:sz w:val="20"/>
                <w:szCs w:val="20"/>
                <w:lang w:val="tr-TR"/>
              </w:rPr>
            </w:pPr>
            <w:r w:rsidRPr="00387FAD">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1C2388A4" w14:textId="0BC103CB" w:rsidR="00BC1252" w:rsidRPr="00387FAD" w:rsidRDefault="005A7FA7" w:rsidP="00BC1252">
            <w:pPr>
              <w:pStyle w:val="Gvdemetni1"/>
              <w:tabs>
                <w:tab w:val="left" w:pos="457"/>
              </w:tabs>
              <w:autoSpaceDE w:val="0"/>
              <w:autoSpaceDN w:val="0"/>
              <w:rPr>
                <w:lang w:val="tr-TR"/>
              </w:rPr>
            </w:pPr>
            <w:r>
              <w:rPr>
                <w:lang w:val="tr-TR"/>
              </w:rPr>
              <w:t xml:space="preserve"> </w:t>
            </w:r>
            <w:r w:rsidR="002E0CA5">
              <w:rPr>
                <w:lang w:val="tr-TR"/>
              </w:rPr>
              <w:t>DİYARBAKIR</w:t>
            </w:r>
          </w:p>
        </w:tc>
      </w:tr>
      <w:tr w:rsidR="00BC1252" w:rsidRPr="00387FAD" w14:paraId="6F32C51F"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4EE3F60E"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1A63514D" w14:textId="35C8551E" w:rsidR="00BC1252" w:rsidRPr="00387FAD" w:rsidRDefault="00E451FA" w:rsidP="00BC1252">
            <w:pPr>
              <w:pStyle w:val="TableParagraph"/>
              <w:spacing w:line="276" w:lineRule="auto"/>
              <w:rPr>
                <w:rFonts w:ascii="Arial" w:hAnsi="Arial" w:cs="Arial"/>
                <w:sz w:val="20"/>
                <w:szCs w:val="20"/>
                <w:lang w:val="tr-TR"/>
              </w:rPr>
            </w:pPr>
            <w:r>
              <w:rPr>
                <w:rFonts w:ascii="Arial" w:hAnsi="Arial" w:cs="Arial"/>
                <w:sz w:val="20"/>
                <w:szCs w:val="20"/>
                <w:lang w:val="tr-TR"/>
              </w:rPr>
              <w:t>22 Nisan 2022</w:t>
            </w:r>
          </w:p>
        </w:tc>
      </w:tr>
    </w:tbl>
    <w:p w14:paraId="09C1216A" w14:textId="77777777" w:rsidR="00140D0C" w:rsidRPr="00387FAD" w:rsidRDefault="00140D0C">
      <w:pPr>
        <w:pStyle w:val="GvdeMetni"/>
        <w:spacing w:before="4"/>
        <w:rPr>
          <w:rFonts w:ascii="Arial" w:hAnsi="Arial" w:cs="Arial"/>
          <w:sz w:val="20"/>
          <w:szCs w:val="20"/>
          <w:lang w:val="tr-TR"/>
        </w:rPr>
      </w:pPr>
    </w:p>
    <w:p w14:paraId="512B8964"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4D8E7418" wp14:editId="6D08A9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648FF8B4"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8E7418" id="Dikdörtgen 26" o:spid="_x0000_s1027"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" fillcolor="#ec6114" strokecolor="#8064a2 [3207]" strokeweight=".5pt">
                <v:textbox>
                  <w:txbxContent>
                    <w:p w14:paraId="648FF8B4"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0E42AFC7"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2F5E0EBB" w14:textId="77777777"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C09FD" w:rsidRPr="00387FAD">
        <w:rPr>
          <w:rFonts w:ascii="Arial" w:hAnsi="Arial" w:cs="Arial"/>
          <w:w w:val="105"/>
          <w:sz w:val="20"/>
          <w:szCs w:val="20"/>
          <w:lang w:val="tr-TR"/>
        </w:rPr>
        <w:t xml:space="preserve">Yönerge, </w:t>
      </w:r>
      <w:r w:rsidR="002D5ED0" w:rsidRPr="00387FAD">
        <w:rPr>
          <w:rFonts w:ascii="Arial" w:hAnsi="Arial" w:cs="Arial"/>
          <w:w w:val="105"/>
          <w:sz w:val="20"/>
          <w:szCs w:val="20"/>
          <w:lang w:val="tr-TR"/>
        </w:rPr>
        <w:t xml:space="preserve">Türkiye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4667E091" w14:textId="77777777" w:rsidR="00140D0C" w:rsidRDefault="005E0F01" w:rsidP="005E0F01">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1.2.</w:t>
      </w:r>
      <w:r w:rsidR="00C065C2" w:rsidRPr="00387FAD">
        <w:rPr>
          <w:rFonts w:ascii="Arial" w:hAnsi="Arial" w:cs="Arial"/>
          <w:w w:val="105"/>
          <w:sz w:val="20"/>
          <w:szCs w:val="20"/>
          <w:lang w:val="tr-TR"/>
        </w:rPr>
        <w:t xml:space="preserve">TAZOF </w:t>
      </w:r>
      <w:r w:rsidR="002D5ED0" w:rsidRPr="00387FAD">
        <w:rPr>
          <w:rFonts w:ascii="Arial" w:hAnsi="Arial" w:cs="Arial"/>
          <w:w w:val="105"/>
          <w:sz w:val="20"/>
          <w:szCs w:val="20"/>
          <w:lang w:val="tr-TR"/>
        </w:rPr>
        <w:t>turnuva</w:t>
      </w:r>
      <w:r w:rsidR="003C09FD" w:rsidRPr="00387FAD">
        <w:rPr>
          <w:rFonts w:ascii="Arial" w:hAnsi="Arial" w:cs="Arial"/>
          <w:w w:val="105"/>
          <w:sz w:val="20"/>
          <w:szCs w:val="20"/>
          <w:lang w:val="tr-TR"/>
        </w:rPr>
        <w:t xml:space="preserve"> talimatları, </w:t>
      </w:r>
      <w:proofErr w:type="gramStart"/>
      <w:r w:rsidR="003C09FD" w:rsidRPr="00387FAD">
        <w:rPr>
          <w:rFonts w:ascii="Arial" w:hAnsi="Arial" w:cs="Arial"/>
          <w:w w:val="105"/>
          <w:sz w:val="20"/>
          <w:szCs w:val="20"/>
          <w:lang w:val="tr-TR"/>
        </w:rPr>
        <w:t>prosedürleri</w:t>
      </w:r>
      <w:proofErr w:type="gramEnd"/>
      <w:r w:rsidR="003C09FD" w:rsidRPr="00387FAD">
        <w:rPr>
          <w:rFonts w:ascii="Arial" w:hAnsi="Arial" w:cs="Arial"/>
          <w:w w:val="105"/>
          <w:sz w:val="20"/>
          <w:szCs w:val="20"/>
          <w:lang w:val="tr-TR"/>
        </w:rPr>
        <w:t xml:space="preserve"> 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ve turnuva</w:t>
      </w:r>
      <w:r w:rsidR="00C065C2" w:rsidRPr="00387FAD">
        <w:rPr>
          <w:rFonts w:ascii="Arial" w:hAnsi="Arial" w:cs="Arial"/>
          <w:w w:val="105"/>
          <w:sz w:val="20"/>
          <w:szCs w:val="20"/>
          <w:lang w:val="tr-TR"/>
        </w:rPr>
        <w:t xml:space="preserve"> </w:t>
      </w:r>
      <w:r w:rsidR="000232D1" w:rsidRPr="00387FAD">
        <w:rPr>
          <w:rFonts w:ascii="Arial" w:hAnsi="Arial" w:cs="Arial"/>
          <w:w w:val="105"/>
          <w:sz w:val="20"/>
          <w:szCs w:val="20"/>
          <w:lang w:val="tr-TR"/>
        </w:rPr>
        <w:t>k</w:t>
      </w:r>
      <w:r w:rsidR="003C09FD" w:rsidRPr="00387FAD">
        <w:rPr>
          <w:rFonts w:ascii="Arial" w:hAnsi="Arial" w:cs="Arial"/>
          <w:w w:val="105"/>
          <w:sz w:val="20"/>
          <w:szCs w:val="20"/>
          <w:lang w:val="tr-TR"/>
        </w:rPr>
        <w:t>uralları geçerlidir.</w:t>
      </w:r>
      <w:r w:rsidR="00086C27">
        <w:rPr>
          <w:rFonts w:ascii="Arial" w:hAnsi="Arial" w:cs="Arial"/>
          <w:w w:val="105"/>
          <w:sz w:val="20"/>
          <w:szCs w:val="20"/>
          <w:lang w:val="tr-TR"/>
        </w:rPr>
        <w:t xml:space="preserve"> Belgelerin tamamına </w:t>
      </w:r>
      <w:hyperlink r:id="rId9" w:history="1">
        <w:r w:rsidR="00086C27" w:rsidRPr="008C1054">
          <w:rPr>
            <w:rStyle w:val="Kpr"/>
            <w:rFonts w:ascii="Arial" w:hAnsi="Arial" w:cs="Arial"/>
            <w:w w:val="105"/>
            <w:sz w:val="20"/>
            <w:szCs w:val="20"/>
            <w:lang w:val="tr-TR"/>
          </w:rPr>
          <w:t>www.tazof.org.tr</w:t>
        </w:r>
      </w:hyperlink>
      <w:r w:rsidR="00086C27">
        <w:rPr>
          <w:rFonts w:ascii="Arial" w:hAnsi="Arial" w:cs="Arial"/>
          <w:w w:val="105"/>
          <w:sz w:val="20"/>
          <w:szCs w:val="20"/>
          <w:lang w:val="tr-TR"/>
        </w:rPr>
        <w:t xml:space="preserve"> adresinden ulaşılabilir.</w:t>
      </w:r>
    </w:p>
    <w:p w14:paraId="1A1F0334"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32CAA44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230D0F16"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470889EC"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2D9FEECA" w14:textId="77777777"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2D5ED0" w:rsidRPr="00387FAD">
        <w:rPr>
          <w:rFonts w:ascii="Arial" w:hAnsi="Arial" w:cs="Arial"/>
          <w:w w:val="105"/>
          <w:sz w:val="20"/>
          <w:szCs w:val="20"/>
          <w:lang w:val="tr-TR"/>
        </w:rPr>
        <w:t xml:space="preserve">Türkiye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iki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7BA51032" w14:textId="77777777" w:rsidTr="00115E3C">
        <w:trPr>
          <w:trHeight w:val="426"/>
        </w:trPr>
        <w:tc>
          <w:tcPr>
            <w:tcW w:w="629" w:type="dxa"/>
            <w:shd w:val="clear" w:color="auto" w:fill="C6D9F1" w:themeFill="text2" w:themeFillTint="33"/>
            <w:vAlign w:val="center"/>
          </w:tcPr>
          <w:p w14:paraId="6B987CDE"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53FB4769"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KATEGORİ</w:t>
            </w:r>
          </w:p>
        </w:tc>
        <w:tc>
          <w:tcPr>
            <w:tcW w:w="2233" w:type="dxa"/>
            <w:shd w:val="clear" w:color="auto" w:fill="C6D9F1" w:themeFill="text2" w:themeFillTint="33"/>
            <w:vAlign w:val="center"/>
          </w:tcPr>
          <w:p w14:paraId="69EF5D3C"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OYUNUN ADI</w:t>
            </w:r>
          </w:p>
        </w:tc>
        <w:tc>
          <w:tcPr>
            <w:tcW w:w="4356" w:type="dxa"/>
            <w:shd w:val="clear" w:color="auto" w:fill="C6D9F1" w:themeFill="text2" w:themeFillTint="33"/>
            <w:vAlign w:val="center"/>
          </w:tcPr>
          <w:p w14:paraId="1ED8BBB0"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3EFB467" w14:textId="77777777" w:rsidTr="00115E3C">
        <w:tc>
          <w:tcPr>
            <w:tcW w:w="629" w:type="dxa"/>
            <w:vAlign w:val="center"/>
          </w:tcPr>
          <w:p w14:paraId="066B5663"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5EDDD02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İlkokul Kategorisi</w:t>
            </w:r>
          </w:p>
        </w:tc>
        <w:tc>
          <w:tcPr>
            <w:tcW w:w="2233" w:type="dxa"/>
            <w:vAlign w:val="center"/>
          </w:tcPr>
          <w:p w14:paraId="7E867CB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086B8CEB"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2109C06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6F45CA98"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w:t>
            </w:r>
            <w:proofErr w:type="spellStart"/>
            <w:r w:rsidRPr="00387FAD">
              <w:rPr>
                <w:rFonts w:ascii="Arial" w:hAnsi="Arial" w:cs="Arial"/>
                <w:w w:val="105"/>
                <w:sz w:val="20"/>
                <w:szCs w:val="20"/>
                <w:lang w:val="tr-TR"/>
              </w:rPr>
              <w:t>Bitz</w:t>
            </w:r>
            <w:proofErr w:type="spellEnd"/>
          </w:p>
          <w:p w14:paraId="0E270FA1" w14:textId="21E0254B" w:rsidR="002E0CA5" w:rsidRPr="00387FAD" w:rsidRDefault="002E0CA5"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0B8F4FA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2., 3. ve 4. Sınıf Öğrencileri</w:t>
            </w:r>
          </w:p>
        </w:tc>
      </w:tr>
      <w:tr w:rsidR="00115E3C" w:rsidRPr="00387FAD" w14:paraId="69AC4A6D" w14:textId="77777777" w:rsidTr="00115E3C">
        <w:tc>
          <w:tcPr>
            <w:tcW w:w="629" w:type="dxa"/>
            <w:vAlign w:val="center"/>
          </w:tcPr>
          <w:p w14:paraId="6DE89B1F"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0F93EDF3"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Ortaokul Kategorisi</w:t>
            </w:r>
          </w:p>
        </w:tc>
        <w:tc>
          <w:tcPr>
            <w:tcW w:w="2233" w:type="dxa"/>
            <w:vAlign w:val="center"/>
          </w:tcPr>
          <w:p w14:paraId="391C362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0A565CD3"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Reversi</w:t>
            </w:r>
            <w:proofErr w:type="spellEnd"/>
          </w:p>
          <w:p w14:paraId="2E33B8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3454F381"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113193C0" w14:textId="59D8BDAD" w:rsidR="002E0CA5" w:rsidRPr="00387FAD" w:rsidRDefault="002E0CA5"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35FDEE50"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6., 7. ve 8. Sınıf Öğrencileri</w:t>
            </w:r>
          </w:p>
        </w:tc>
      </w:tr>
    </w:tbl>
    <w:p w14:paraId="11B02FDC" w14:textId="77777777" w:rsidR="00115E3C" w:rsidRPr="00387FAD" w:rsidRDefault="00115E3C" w:rsidP="00BF300F">
      <w:pPr>
        <w:pStyle w:val="ListeParagraf"/>
        <w:tabs>
          <w:tab w:val="left" w:pos="1067"/>
        </w:tabs>
        <w:spacing w:line="252" w:lineRule="auto"/>
        <w:ind w:right="489"/>
        <w:rPr>
          <w:rFonts w:ascii="Arial" w:hAnsi="Arial" w:cs="Arial"/>
          <w:w w:val="105"/>
          <w:sz w:val="20"/>
          <w:szCs w:val="20"/>
          <w:lang w:val="tr-TR"/>
        </w:rPr>
      </w:pPr>
    </w:p>
    <w:p w14:paraId="2F28D2DB" w14:textId="77777777" w:rsidR="002D5ED0" w:rsidRPr="00387FAD" w:rsidRDefault="002D5ED0" w:rsidP="00BF300F">
      <w:pPr>
        <w:pStyle w:val="ListeParagraf"/>
        <w:tabs>
          <w:tab w:val="left" w:pos="1067"/>
        </w:tabs>
        <w:spacing w:line="252" w:lineRule="auto"/>
        <w:ind w:right="489"/>
        <w:rPr>
          <w:rFonts w:ascii="Arial" w:hAnsi="Arial" w:cs="Arial"/>
          <w:w w:val="105"/>
          <w:sz w:val="20"/>
          <w:szCs w:val="20"/>
          <w:lang w:val="tr-TR"/>
        </w:rPr>
      </w:pPr>
    </w:p>
    <w:p w14:paraId="4C2DDD6C"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1694451D" w14:textId="77777777" w:rsidR="00140D0C" w:rsidRPr="00387FA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Turnuvaya, il</w:t>
      </w:r>
      <w:r w:rsidR="003C09FD" w:rsidRPr="00387FAD">
        <w:rPr>
          <w:rFonts w:ascii="Arial" w:hAnsi="Arial" w:cs="Arial"/>
          <w:w w:val="105"/>
          <w:sz w:val="20"/>
          <w:szCs w:val="20"/>
          <w:lang w:val="tr-TR"/>
        </w:rPr>
        <w:t xml:space="preserve"> yarışmalarına katılarak ya</w:t>
      </w:r>
      <w:r w:rsidR="001C51E6" w:rsidRPr="00387FAD">
        <w:rPr>
          <w:rFonts w:ascii="Arial" w:hAnsi="Arial" w:cs="Arial"/>
          <w:w w:val="105"/>
          <w:sz w:val="20"/>
          <w:szCs w:val="20"/>
          <w:lang w:val="tr-TR"/>
        </w:rPr>
        <w:t xml:space="preserve">rışmayı birinci olarak tamamlayan </w:t>
      </w:r>
      <w:r w:rsidR="00115E3C" w:rsidRPr="00387FAD">
        <w:rPr>
          <w:rFonts w:ascii="Arial" w:hAnsi="Arial" w:cs="Arial"/>
          <w:w w:val="105"/>
          <w:sz w:val="20"/>
          <w:szCs w:val="20"/>
          <w:lang w:val="tr-TR"/>
        </w:rPr>
        <w:t>yarışmacılar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512C2AF2" w14:textId="77777777" w:rsidR="00110BB5" w:rsidRPr="00387FA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1.4.2</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Yarışmacılar,</w:t>
      </w:r>
      <w:r w:rsidR="0066311E" w:rsidRPr="00387FAD">
        <w:rPr>
          <w:rFonts w:ascii="Arial" w:hAnsi="Arial" w:cs="Arial"/>
          <w:w w:val="105"/>
          <w:sz w:val="20"/>
          <w:szCs w:val="20"/>
          <w:lang w:val="tr-TR"/>
        </w:rPr>
        <w:t xml:space="preserve"> </w:t>
      </w:r>
      <w:r w:rsidR="00A5320F">
        <w:rPr>
          <w:rFonts w:ascii="Arial" w:hAnsi="Arial" w:cs="Arial"/>
          <w:w w:val="105"/>
          <w:sz w:val="20"/>
          <w:szCs w:val="20"/>
          <w:lang w:val="tr-TR"/>
        </w:rPr>
        <w:t xml:space="preserve">Türkiye Akıl ve </w:t>
      </w:r>
      <w:r w:rsidR="008E2F59">
        <w:rPr>
          <w:rFonts w:ascii="Arial" w:hAnsi="Arial" w:cs="Arial"/>
          <w:w w:val="105"/>
          <w:sz w:val="20"/>
          <w:szCs w:val="20"/>
          <w:lang w:val="tr-TR"/>
        </w:rPr>
        <w:t>Zekâ</w:t>
      </w:r>
      <w:r w:rsidR="00A5320F">
        <w:rPr>
          <w:rFonts w:ascii="Arial" w:hAnsi="Arial" w:cs="Arial"/>
          <w:w w:val="105"/>
          <w:sz w:val="20"/>
          <w:szCs w:val="20"/>
          <w:lang w:val="tr-TR"/>
        </w:rPr>
        <w:t xml:space="preserve"> Oyunları Turnuvasında,</w:t>
      </w:r>
      <w:r w:rsidR="00115E3C" w:rsidRPr="00387FAD">
        <w:rPr>
          <w:rFonts w:ascii="Arial" w:hAnsi="Arial" w:cs="Arial"/>
          <w:w w:val="105"/>
          <w:sz w:val="20"/>
          <w:szCs w:val="20"/>
          <w:lang w:val="tr-TR"/>
        </w:rPr>
        <w:t xml:space="preserve"> </w:t>
      </w:r>
      <w:r w:rsidR="00A5320F">
        <w:rPr>
          <w:rFonts w:ascii="Arial" w:hAnsi="Arial" w:cs="Arial"/>
          <w:w w:val="105"/>
          <w:sz w:val="20"/>
          <w:szCs w:val="20"/>
          <w:lang w:val="tr-TR"/>
        </w:rPr>
        <w:t>dereceye girdikleri kategoride</w:t>
      </w:r>
      <w:r w:rsidR="00F87CC9" w:rsidRPr="00387FAD">
        <w:rPr>
          <w:rFonts w:ascii="Arial" w:hAnsi="Arial" w:cs="Arial"/>
          <w:w w:val="105"/>
          <w:sz w:val="20"/>
          <w:szCs w:val="20"/>
          <w:lang w:val="tr-TR"/>
        </w:rPr>
        <w:t xml:space="preserve"> kendi</w:t>
      </w:r>
      <w:r w:rsidR="00110BB5" w:rsidRPr="00387FAD">
        <w:rPr>
          <w:rFonts w:ascii="Arial" w:hAnsi="Arial" w:cs="Arial"/>
          <w:w w:val="105"/>
          <w:sz w:val="20"/>
          <w:szCs w:val="20"/>
          <w:lang w:val="tr-TR"/>
        </w:rPr>
        <w:t xml:space="preserve"> ili</w:t>
      </w:r>
      <w:r w:rsidR="00F87CC9" w:rsidRPr="00387FAD">
        <w:rPr>
          <w:rFonts w:ascii="Arial" w:hAnsi="Arial" w:cs="Arial"/>
          <w:w w:val="105"/>
          <w:sz w:val="20"/>
          <w:szCs w:val="20"/>
          <w:lang w:val="tr-TR"/>
        </w:rPr>
        <w:t>ni</w:t>
      </w:r>
      <w:r w:rsidR="00110BB5" w:rsidRPr="00387FAD">
        <w:rPr>
          <w:rFonts w:ascii="Arial" w:hAnsi="Arial" w:cs="Arial"/>
          <w:w w:val="105"/>
          <w:sz w:val="20"/>
          <w:szCs w:val="20"/>
          <w:lang w:val="tr-TR"/>
        </w:rPr>
        <w:t xml:space="preserve"> temsil ederler. </w:t>
      </w:r>
    </w:p>
    <w:p w14:paraId="267875B5" w14:textId="40607172" w:rsidR="001F05CD" w:rsidRPr="00387FAD" w:rsidRDefault="0002398E" w:rsidP="00BF300F">
      <w:pPr>
        <w:pStyle w:val="ListeParagraf"/>
        <w:tabs>
          <w:tab w:val="left" w:pos="1067"/>
        </w:tabs>
        <w:spacing w:line="252" w:lineRule="auto"/>
        <w:ind w:right="489"/>
        <w:rPr>
          <w:rFonts w:ascii="Arial" w:hAnsi="Arial" w:cs="Arial"/>
          <w:w w:val="105"/>
          <w:sz w:val="20"/>
          <w:szCs w:val="20"/>
          <w:lang w:val="tr-TR"/>
        </w:rPr>
      </w:pPr>
      <w:proofErr w:type="gramStart"/>
      <w:r w:rsidRPr="00387FAD">
        <w:rPr>
          <w:rFonts w:ascii="Arial" w:hAnsi="Arial" w:cs="Arial"/>
          <w:b/>
          <w:w w:val="105"/>
          <w:sz w:val="20"/>
          <w:szCs w:val="20"/>
          <w:lang w:val="tr-TR"/>
        </w:rPr>
        <w:t>1.4.3</w:t>
      </w:r>
      <w:r w:rsidR="00BF300F" w:rsidRPr="00387FAD">
        <w:rPr>
          <w:rFonts w:ascii="Arial" w:hAnsi="Arial" w:cs="Arial"/>
          <w:b/>
          <w:w w:val="105"/>
          <w:sz w:val="20"/>
          <w:szCs w:val="20"/>
          <w:lang w:val="tr-TR"/>
        </w:rPr>
        <w:t>.</w:t>
      </w:r>
      <w:r w:rsidR="00393017" w:rsidRPr="00387FAD">
        <w:rPr>
          <w:rFonts w:ascii="Arial" w:hAnsi="Arial" w:cs="Arial"/>
          <w:w w:val="105"/>
          <w:sz w:val="20"/>
          <w:szCs w:val="20"/>
          <w:lang w:val="tr-TR"/>
        </w:rPr>
        <w:t xml:space="preserve">Turnuvaya müracaat için belirlenen son başvuru tarihinden önce İl Milli Eğitim Müdürlüğü tarafından turnuvaya katılmak isteyen </w:t>
      </w:r>
      <w:r w:rsidR="00115E3C" w:rsidRPr="00387FAD">
        <w:rPr>
          <w:rFonts w:ascii="Arial" w:hAnsi="Arial" w:cs="Arial"/>
          <w:w w:val="105"/>
          <w:sz w:val="20"/>
          <w:szCs w:val="20"/>
          <w:lang w:val="tr-TR"/>
        </w:rPr>
        <w:t>yarışmacının</w:t>
      </w:r>
      <w:r w:rsidR="00393017" w:rsidRPr="00387FAD">
        <w:rPr>
          <w:rFonts w:ascii="Arial" w:hAnsi="Arial" w:cs="Arial"/>
          <w:w w:val="105"/>
          <w:sz w:val="20"/>
          <w:szCs w:val="20"/>
          <w:lang w:val="tr-TR"/>
        </w:rPr>
        <w:t xml:space="preserve"> 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w:t>
      </w:r>
      <w:r w:rsidR="00904269">
        <w:rPr>
          <w:rFonts w:ascii="Arial" w:hAnsi="Arial" w:cs="Arial"/>
          <w:w w:val="105"/>
          <w:sz w:val="20"/>
          <w:szCs w:val="20"/>
          <w:lang w:val="tr-TR"/>
        </w:rPr>
        <w:t>,</w:t>
      </w:r>
      <w:r w:rsidR="00393017" w:rsidRPr="00387FAD">
        <w:rPr>
          <w:rFonts w:ascii="Arial" w:hAnsi="Arial" w:cs="Arial"/>
          <w:w w:val="105"/>
          <w:sz w:val="20"/>
          <w:szCs w:val="20"/>
          <w:lang w:val="tr-TR"/>
        </w:rPr>
        <w:t xml:space="preserve"> okul bilgileri</w:t>
      </w:r>
      <w:r w:rsidR="00904269">
        <w:rPr>
          <w:rFonts w:ascii="Arial" w:hAnsi="Arial" w:cs="Arial"/>
          <w:w w:val="105"/>
          <w:sz w:val="20"/>
          <w:szCs w:val="20"/>
          <w:lang w:val="tr-TR"/>
        </w:rPr>
        <w:t xml:space="preserve"> ve HES kodunun</w:t>
      </w:r>
      <w:r w:rsidR="00393017" w:rsidRPr="00387FAD">
        <w:rPr>
          <w:rFonts w:ascii="Arial" w:hAnsi="Arial" w:cs="Arial"/>
          <w:w w:val="105"/>
          <w:sz w:val="20"/>
          <w:szCs w:val="20"/>
          <w:lang w:val="tr-TR"/>
        </w:rPr>
        <w:t xml:space="preserve"> yer aldığı başvuru formu doldurulup </w:t>
      </w:r>
      <w:r w:rsidR="00115E3C" w:rsidRPr="00387FAD">
        <w:rPr>
          <w:rFonts w:ascii="Arial" w:hAnsi="Arial" w:cs="Arial"/>
          <w:w w:val="105"/>
          <w:sz w:val="20"/>
          <w:szCs w:val="20"/>
          <w:lang w:val="tr-TR"/>
        </w:rPr>
        <w:t>yarışmacıya</w:t>
      </w:r>
      <w:r w:rsidR="00393017" w:rsidRPr="00387FAD">
        <w:rPr>
          <w:rFonts w:ascii="Arial" w:hAnsi="Arial" w:cs="Arial"/>
          <w:w w:val="105"/>
          <w:sz w:val="20"/>
          <w:szCs w:val="20"/>
          <w:lang w:val="tr-TR"/>
        </w:rPr>
        <w:t xml:space="preserve"> eşlik edecek </w:t>
      </w:r>
      <w:r w:rsidR="00115E3C" w:rsidRPr="00387FAD">
        <w:rPr>
          <w:rFonts w:ascii="Arial" w:hAnsi="Arial" w:cs="Arial"/>
          <w:w w:val="105"/>
          <w:sz w:val="20"/>
          <w:szCs w:val="20"/>
          <w:lang w:val="tr-TR"/>
        </w:rPr>
        <w:t xml:space="preserve">refakatçi </w:t>
      </w:r>
      <w:r w:rsidR="00393017" w:rsidRPr="00387FAD">
        <w:rPr>
          <w:rFonts w:ascii="Arial" w:hAnsi="Arial" w:cs="Arial"/>
          <w:w w:val="105"/>
          <w:sz w:val="20"/>
          <w:szCs w:val="20"/>
          <w:lang w:val="tr-TR"/>
        </w:rPr>
        <w:t>öğretmenin adı</w:t>
      </w:r>
      <w:r w:rsidR="00904269">
        <w:rPr>
          <w:rFonts w:ascii="Arial" w:hAnsi="Arial" w:cs="Arial"/>
          <w:w w:val="105"/>
          <w:sz w:val="20"/>
          <w:szCs w:val="20"/>
          <w:lang w:val="tr-TR"/>
        </w:rPr>
        <w:t xml:space="preserve">, </w:t>
      </w:r>
      <w:r w:rsidR="00393017" w:rsidRPr="00387FAD">
        <w:rPr>
          <w:rFonts w:ascii="Arial" w:hAnsi="Arial" w:cs="Arial"/>
          <w:w w:val="105"/>
          <w:sz w:val="20"/>
          <w:szCs w:val="20"/>
          <w:lang w:val="tr-TR"/>
        </w:rPr>
        <w:t xml:space="preserve">soyadı </w:t>
      </w:r>
      <w:r w:rsidR="00904269">
        <w:rPr>
          <w:rFonts w:ascii="Arial" w:hAnsi="Arial" w:cs="Arial"/>
          <w:w w:val="105"/>
          <w:sz w:val="20"/>
          <w:szCs w:val="20"/>
          <w:lang w:val="tr-TR"/>
        </w:rPr>
        <w:t xml:space="preserve">ve HES kodu </w:t>
      </w:r>
      <w:r w:rsidR="00393017" w:rsidRPr="00387FAD">
        <w:rPr>
          <w:rFonts w:ascii="Arial" w:hAnsi="Arial" w:cs="Arial"/>
          <w:w w:val="105"/>
          <w:sz w:val="20"/>
          <w:szCs w:val="20"/>
          <w:lang w:val="tr-TR"/>
        </w:rPr>
        <w:t xml:space="preserve">ile birlikte </w:t>
      </w:r>
      <w:hyperlink r:id="rId10" w:history="1">
        <w:r w:rsidR="00E81F14" w:rsidRPr="00416B33">
          <w:rPr>
            <w:rStyle w:val="Kpr"/>
            <w:rFonts w:ascii="Arial" w:hAnsi="Arial" w:cs="Arial"/>
            <w:w w:val="105"/>
            <w:sz w:val="20"/>
            <w:szCs w:val="20"/>
            <w:lang w:val="tr-TR"/>
          </w:rPr>
          <w:t xml:space="preserve">turnuva2022@tazof.org.tr </w:t>
        </w:r>
      </w:hyperlink>
      <w:r w:rsidR="00393017" w:rsidRPr="00387FAD">
        <w:rPr>
          <w:rFonts w:ascii="Arial" w:hAnsi="Arial" w:cs="Arial"/>
          <w:w w:val="105"/>
          <w:sz w:val="20"/>
          <w:szCs w:val="20"/>
          <w:lang w:val="tr-TR"/>
        </w:rPr>
        <w:t xml:space="preserve">mail adresine </w:t>
      </w:r>
      <w:r w:rsidR="00E451FA">
        <w:rPr>
          <w:rFonts w:ascii="Arial" w:hAnsi="Arial" w:cs="Arial"/>
          <w:b/>
          <w:bCs/>
          <w:w w:val="105"/>
          <w:sz w:val="20"/>
          <w:szCs w:val="20"/>
          <w:u w:val="single"/>
          <w:lang w:val="tr-TR"/>
        </w:rPr>
        <w:t>en geç 22 Nisan 2022 tarihine kadar</w:t>
      </w:r>
      <w:r w:rsidR="002E0CA5">
        <w:rPr>
          <w:rFonts w:ascii="Arial" w:hAnsi="Arial" w:cs="Arial"/>
          <w:w w:val="105"/>
          <w:sz w:val="20"/>
          <w:szCs w:val="20"/>
          <w:lang w:val="tr-TR"/>
        </w:rPr>
        <w:t xml:space="preserve"> </w:t>
      </w:r>
      <w:r w:rsidR="00393017" w:rsidRPr="00387FAD">
        <w:rPr>
          <w:rFonts w:ascii="Arial" w:hAnsi="Arial" w:cs="Arial"/>
          <w:w w:val="105"/>
          <w:sz w:val="20"/>
          <w:szCs w:val="20"/>
          <w:lang w:val="tr-TR"/>
        </w:rPr>
        <w:t>gönderilmelidir</w:t>
      </w:r>
      <w:proofErr w:type="gramEnd"/>
    </w:p>
    <w:p w14:paraId="76487AE4" w14:textId="54736492"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4.</w:t>
      </w:r>
      <w:r w:rsidR="0015350F" w:rsidRPr="00387FAD">
        <w:rPr>
          <w:rFonts w:ascii="Arial" w:hAnsi="Arial" w:cs="Arial"/>
          <w:w w:val="105"/>
          <w:sz w:val="20"/>
          <w:szCs w:val="20"/>
          <w:lang w:val="tr-TR"/>
        </w:rPr>
        <w:t xml:space="preserve"> </w:t>
      </w:r>
      <w:bookmarkStart w:id="2" w:name="_Hlk532972215"/>
      <w:r w:rsidR="00F87CC9" w:rsidRPr="00387FAD">
        <w:rPr>
          <w:rFonts w:ascii="Arial" w:hAnsi="Arial" w:cs="Arial"/>
          <w:w w:val="105"/>
          <w:sz w:val="20"/>
          <w:szCs w:val="20"/>
          <w:lang w:val="tr-TR"/>
        </w:rPr>
        <w:t>Turnuva</w:t>
      </w:r>
      <w:r w:rsidR="00D50FB9" w:rsidRPr="00387FAD">
        <w:rPr>
          <w:rFonts w:ascii="Arial" w:hAnsi="Arial" w:cs="Arial"/>
          <w:w w:val="105"/>
          <w:sz w:val="20"/>
          <w:szCs w:val="20"/>
          <w:lang w:val="tr-TR"/>
        </w:rPr>
        <w:t xml:space="preserve"> Kayıt</w:t>
      </w:r>
      <w:r w:rsidR="00D50FB9" w:rsidRPr="00387FAD">
        <w:rPr>
          <w:rFonts w:ascii="Arial" w:hAnsi="Arial" w:cs="Arial"/>
          <w:color w:val="FF0000"/>
          <w:w w:val="105"/>
          <w:sz w:val="20"/>
          <w:szCs w:val="20"/>
          <w:lang w:val="tr-TR"/>
        </w:rPr>
        <w:t xml:space="preserve"> </w:t>
      </w:r>
      <w:r w:rsidR="00F87CC9" w:rsidRPr="00387FAD">
        <w:rPr>
          <w:rFonts w:ascii="Arial" w:hAnsi="Arial" w:cs="Arial"/>
          <w:w w:val="105"/>
          <w:sz w:val="20"/>
          <w:szCs w:val="20"/>
          <w:lang w:val="tr-TR"/>
        </w:rPr>
        <w:t xml:space="preserve">Kontrol </w:t>
      </w:r>
      <w:r w:rsidR="00D50FB9" w:rsidRPr="00387FAD">
        <w:rPr>
          <w:rFonts w:ascii="Arial" w:hAnsi="Arial" w:cs="Arial"/>
          <w:w w:val="105"/>
          <w:sz w:val="20"/>
          <w:szCs w:val="20"/>
          <w:lang w:val="tr-TR"/>
        </w:rPr>
        <w:t xml:space="preserve">işlemleri </w:t>
      </w:r>
      <w:r w:rsidR="00586FDE">
        <w:rPr>
          <w:rFonts w:ascii="Arial" w:hAnsi="Arial" w:cs="Arial"/>
          <w:w w:val="105"/>
          <w:sz w:val="20"/>
          <w:szCs w:val="20"/>
          <w:lang w:val="tr-TR"/>
        </w:rPr>
        <w:t>10 Haziran</w:t>
      </w:r>
      <w:r w:rsidR="00D50FB9" w:rsidRPr="00387FAD">
        <w:rPr>
          <w:rFonts w:ascii="Arial" w:hAnsi="Arial" w:cs="Arial"/>
          <w:w w:val="105"/>
          <w:sz w:val="20"/>
          <w:szCs w:val="20"/>
          <w:lang w:val="tr-TR"/>
        </w:rPr>
        <w:t xml:space="preserve"> günü saat: </w:t>
      </w:r>
      <w:r w:rsidR="00115E3C" w:rsidRPr="00387FAD">
        <w:rPr>
          <w:rFonts w:ascii="Arial" w:hAnsi="Arial" w:cs="Arial"/>
          <w:w w:val="105"/>
          <w:sz w:val="20"/>
          <w:szCs w:val="20"/>
          <w:lang w:val="tr-TR"/>
        </w:rPr>
        <w:t>16</w:t>
      </w:r>
      <w:r w:rsidR="00D50FB9" w:rsidRPr="00387FAD">
        <w:rPr>
          <w:rFonts w:ascii="Arial" w:hAnsi="Arial" w:cs="Arial"/>
          <w:w w:val="105"/>
          <w:sz w:val="20"/>
          <w:szCs w:val="20"/>
          <w:lang w:val="tr-TR"/>
        </w:rPr>
        <w:t>.00’da başlayacaktır.</w:t>
      </w:r>
      <w:bookmarkEnd w:id="2"/>
      <w:r w:rsidR="00AF5D56" w:rsidRPr="00387FAD">
        <w:rPr>
          <w:rFonts w:ascii="Arial" w:hAnsi="Arial" w:cs="Arial"/>
          <w:w w:val="105"/>
          <w:sz w:val="20"/>
          <w:szCs w:val="20"/>
          <w:lang w:val="tr-TR"/>
        </w:rPr>
        <w:t xml:space="preserve"> Tüm katılımcıların kayıt kontrol işlemlerini teknik toplantı öncesi tamamlaması gerekmektedir.</w:t>
      </w:r>
    </w:p>
    <w:p w14:paraId="61D5E0F1" w14:textId="7FCB51F1" w:rsidR="002E0CA5" w:rsidRPr="002E0CA5" w:rsidRDefault="002E0CA5" w:rsidP="0015350F">
      <w:pPr>
        <w:pStyle w:val="ListeParagraf"/>
        <w:tabs>
          <w:tab w:val="left" w:pos="1067"/>
        </w:tabs>
        <w:spacing w:line="276" w:lineRule="auto"/>
        <w:ind w:right="489"/>
        <w:rPr>
          <w:rFonts w:ascii="Arial" w:hAnsi="Arial" w:cs="Arial"/>
          <w:b/>
          <w:w w:val="105"/>
          <w:sz w:val="20"/>
          <w:szCs w:val="20"/>
          <w:lang w:val="tr-TR"/>
        </w:rPr>
      </w:pPr>
      <w:r w:rsidRPr="002E0CA5">
        <w:rPr>
          <w:rFonts w:ascii="Arial" w:hAnsi="Arial" w:cs="Arial"/>
          <w:b/>
          <w:w w:val="105"/>
          <w:sz w:val="20"/>
          <w:szCs w:val="20"/>
          <w:lang w:val="tr-TR"/>
        </w:rPr>
        <w:t xml:space="preserve">1.4.5. İl finalleri </w:t>
      </w:r>
      <w:proofErr w:type="spellStart"/>
      <w:r w:rsidRPr="002E0CA5">
        <w:rPr>
          <w:rFonts w:ascii="Arial" w:hAnsi="Arial" w:cs="Arial"/>
          <w:b/>
          <w:w w:val="105"/>
          <w:sz w:val="20"/>
          <w:szCs w:val="20"/>
          <w:lang w:val="tr-TR"/>
        </w:rPr>
        <w:t>TAZOF’un</w:t>
      </w:r>
      <w:proofErr w:type="spellEnd"/>
      <w:r w:rsidRPr="002E0CA5">
        <w:rPr>
          <w:rFonts w:ascii="Arial" w:hAnsi="Arial" w:cs="Arial"/>
          <w:b/>
          <w:w w:val="105"/>
          <w:sz w:val="20"/>
          <w:szCs w:val="20"/>
          <w:lang w:val="tr-TR"/>
        </w:rPr>
        <w:t xml:space="preserve"> belirleyeceği takvime göre yapılacaktır.</w:t>
      </w:r>
    </w:p>
    <w:p w14:paraId="5FC0ADEE" w14:textId="3DC89960" w:rsidR="00140D0C" w:rsidRPr="002E0CA5" w:rsidRDefault="00BC1252" w:rsidP="002E0CA5">
      <w:pPr>
        <w:pStyle w:val="Gvdemetni1"/>
        <w:shd w:val="clear" w:color="auto" w:fill="auto"/>
        <w:spacing w:line="233" w:lineRule="auto"/>
        <w:jc w:val="left"/>
        <w:rPr>
          <w:rFonts w:eastAsia="Verdana"/>
          <w:lang w:val="tr-TR" w:eastAsia="es-ES" w:bidi="es-ES"/>
        </w:rPr>
      </w:pPr>
      <w:r w:rsidRPr="00387FAD">
        <w:rPr>
          <w:rFonts w:eastAsiaTheme="minorHAnsi"/>
          <w:noProof/>
          <w:sz w:val="24"/>
          <w:szCs w:val="24"/>
          <w:lang w:val="tr-TR" w:eastAsia="tr-TR"/>
        </w:rPr>
        <mc:AlternateContent>
          <mc:Choice Requires="wps">
            <w:drawing>
              <wp:anchor distT="0" distB="0" distL="114300" distR="114300" simplePos="0" relativeHeight="251661312" behindDoc="0" locked="0" layoutInCell="1" allowOverlap="1" wp14:anchorId="006D3C21" wp14:editId="79A877E8">
                <wp:simplePos x="0" y="0"/>
                <wp:positionH relativeFrom="margin">
                  <wp:posOffset>558800</wp:posOffset>
                </wp:positionH>
                <wp:positionV relativeFrom="paragraph">
                  <wp:posOffset>6308725</wp:posOffset>
                </wp:positionV>
                <wp:extent cx="6419850" cy="219075"/>
                <wp:effectExtent l="12700" t="6350" r="6350" b="12700"/>
                <wp:wrapNone/>
                <wp:docPr id="24"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2D7634C4"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6D3C21" id="Dikdörtgen 27" o:spid="_x0000_s1028" style="position:absolute;margin-left:44pt;margin-top:496.75pt;width:50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" fillcolor="#ec6114" strokecolor="#8064a2 [3207]" strokeweight=".5pt">
                <v:textbox>
                  <w:txbxContent>
                    <w:p w14:paraId="2D7634C4"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v:textbox>
                <w10:wrap anchorx="margin"/>
              </v:rect>
            </w:pict>
          </mc:Fallback>
        </mc:AlternateContent>
      </w:r>
      <w:r w:rsidRPr="00387FAD">
        <w:rPr>
          <w:rFonts w:eastAsiaTheme="minorHAnsi"/>
          <w:noProof/>
          <w:sz w:val="24"/>
          <w:szCs w:val="24"/>
          <w:lang w:val="tr-TR" w:eastAsia="tr-TR"/>
        </w:rPr>
        <mc:AlternateContent>
          <mc:Choice Requires="wps">
            <w:drawing>
              <wp:anchor distT="0" distB="0" distL="114300" distR="114300" simplePos="0" relativeHeight="251663360" behindDoc="0" locked="0" layoutInCell="1" allowOverlap="1" wp14:anchorId="4F0CE8C8" wp14:editId="3D4B1C72">
                <wp:simplePos x="0" y="0"/>
                <wp:positionH relativeFrom="margin">
                  <wp:posOffset>558800</wp:posOffset>
                </wp:positionH>
                <wp:positionV relativeFrom="paragraph">
                  <wp:posOffset>6308725</wp:posOffset>
                </wp:positionV>
                <wp:extent cx="6419850" cy="219075"/>
                <wp:effectExtent l="12700" t="5715" r="6350" b="1333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7C456340"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0CE8C8" id="Rectangle 17" o:spid="_x0000_s1029" style="position:absolute;margin-left:44pt;margin-top:496.75pt;width:50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" fillcolor="#ec6114" strokecolor="#8064a2 [3207]" strokeweight=".5pt">
                <v:textbox>
                  <w:txbxContent>
                    <w:p w14:paraId="7C456340"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2- PENTAGO OYUN KURALLARI</w:t>
                      </w:r>
                    </w:p>
                  </w:txbxContent>
                </v:textbox>
                <w10:wrap anchorx="margin"/>
              </v:rect>
            </w:pict>
          </mc:Fallback>
        </mc:AlternateContent>
      </w:r>
      <w:r w:rsidRPr="00387FAD">
        <w:rPr>
          <w:rFonts w:eastAsiaTheme="minorHAnsi"/>
          <w:noProof/>
          <w:sz w:val="24"/>
          <w:szCs w:val="24"/>
          <w:lang w:val="tr-TR" w:eastAsia="tr-TR"/>
        </w:rPr>
        <mc:AlternateContent>
          <mc:Choice Requires="wps">
            <w:drawing>
              <wp:anchor distT="0" distB="0" distL="114300" distR="114300" simplePos="0" relativeHeight="251665408" behindDoc="0" locked="0" layoutInCell="1" allowOverlap="1" wp14:anchorId="058F0873" wp14:editId="5B43DEBF">
                <wp:simplePos x="0" y="0"/>
                <wp:positionH relativeFrom="margin">
                  <wp:posOffset>130175</wp:posOffset>
                </wp:positionH>
                <wp:positionV relativeFrom="paragraph">
                  <wp:posOffset>109855</wp:posOffset>
                </wp:positionV>
                <wp:extent cx="6419850" cy="219075"/>
                <wp:effectExtent l="12700" t="9525" r="6350" b="9525"/>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7609CCFD"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8F0873" id="Dikdörtgen 25" o:spid="_x0000_s1030" style="position:absolute;margin-left:10.25pt;margin-top:8.65pt;width:505.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" fillcolor="#ec6114" strokecolor="#8064a2 [3207]" strokeweight=".5pt">
                <v:textbox>
                  <w:txbxContent>
                    <w:p w14:paraId="7609CCFD"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7DDD611E" w14:textId="77777777" w:rsidR="00140D0C" w:rsidRPr="00387FAD" w:rsidRDefault="00140D0C">
      <w:pPr>
        <w:pStyle w:val="GvdeMetni"/>
        <w:spacing w:before="4"/>
        <w:rPr>
          <w:rFonts w:ascii="Arial" w:hAnsi="Arial" w:cs="Arial"/>
          <w:b/>
          <w:sz w:val="20"/>
          <w:szCs w:val="20"/>
          <w:lang w:val="tr-TR"/>
        </w:rPr>
      </w:pPr>
    </w:p>
    <w:p w14:paraId="30E3BE0D" w14:textId="77777777" w:rsidR="000D070E" w:rsidRPr="00387FAD" w:rsidRDefault="000D070E">
      <w:pPr>
        <w:pStyle w:val="GvdeMetni"/>
        <w:spacing w:before="4"/>
        <w:rPr>
          <w:rFonts w:ascii="Arial" w:hAnsi="Arial" w:cs="Arial"/>
          <w:b/>
          <w:sz w:val="20"/>
          <w:szCs w:val="20"/>
          <w:lang w:val="tr-TR"/>
        </w:rPr>
      </w:pPr>
    </w:p>
    <w:p w14:paraId="2BFEBFD5" w14:textId="6A799FD4" w:rsidR="00140D0C" w:rsidRPr="00387FAD" w:rsidRDefault="00BF300F" w:rsidP="00BF300F">
      <w:pPr>
        <w:pStyle w:val="ListeParagraf"/>
        <w:tabs>
          <w:tab w:val="left" w:pos="1067"/>
        </w:tabs>
        <w:spacing w:line="252" w:lineRule="auto"/>
        <w:ind w:right="489"/>
        <w:rPr>
          <w:rFonts w:ascii="Arial" w:hAnsi="Arial" w:cs="Arial"/>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r w:rsidR="00A5320F">
        <w:rPr>
          <w:rFonts w:ascii="Arial" w:hAnsi="Arial" w:cs="Arial"/>
          <w:w w:val="105"/>
          <w:sz w:val="20"/>
          <w:szCs w:val="20"/>
          <w:lang w:val="tr-TR"/>
        </w:rPr>
        <w:t>yarışmacıların</w:t>
      </w:r>
      <w:r w:rsidR="003C09FD" w:rsidRPr="00387FAD">
        <w:rPr>
          <w:rFonts w:ascii="Arial" w:hAnsi="Arial" w:cs="Arial"/>
          <w:w w:val="105"/>
          <w:sz w:val="20"/>
          <w:szCs w:val="20"/>
          <w:lang w:val="tr-TR"/>
        </w:rPr>
        <w:t xml:space="preserve"> kimlik kartlarıyla beraber kayıt kontrol işlemlerini yaptırması zorunludur. Bu işlem, </w:t>
      </w:r>
      <w:r w:rsidR="00586FDE">
        <w:rPr>
          <w:rFonts w:ascii="Arial" w:hAnsi="Arial" w:cs="Arial"/>
          <w:w w:val="105"/>
          <w:sz w:val="20"/>
          <w:szCs w:val="20"/>
          <w:lang w:val="tr-TR"/>
        </w:rPr>
        <w:t>10 Haziran</w:t>
      </w:r>
      <w:r w:rsidR="002E0CA5">
        <w:rPr>
          <w:rFonts w:ascii="Arial" w:hAnsi="Arial" w:cs="Arial"/>
          <w:w w:val="105"/>
          <w:sz w:val="20"/>
          <w:szCs w:val="20"/>
          <w:lang w:val="tr-TR"/>
        </w:rPr>
        <w:t xml:space="preserve"> 2022</w:t>
      </w:r>
      <w:r w:rsidR="00A02765" w:rsidRPr="00387FAD">
        <w:rPr>
          <w:rFonts w:ascii="Arial" w:hAnsi="Arial" w:cs="Arial"/>
          <w:w w:val="105"/>
          <w:sz w:val="20"/>
          <w:szCs w:val="20"/>
          <w:lang w:val="tr-TR"/>
        </w:rPr>
        <w:t xml:space="preserve"> günü </w:t>
      </w:r>
      <w:r w:rsidR="008C4151" w:rsidRPr="00387FAD">
        <w:rPr>
          <w:rFonts w:ascii="Arial" w:hAnsi="Arial" w:cs="Arial"/>
          <w:w w:val="105"/>
          <w:sz w:val="20"/>
          <w:szCs w:val="20"/>
          <w:lang w:val="tr-TR"/>
        </w:rPr>
        <w:t>16</w:t>
      </w:r>
      <w:r w:rsidR="00A02765" w:rsidRPr="00387FAD">
        <w:rPr>
          <w:rFonts w:ascii="Arial" w:hAnsi="Arial" w:cs="Arial"/>
          <w:w w:val="105"/>
          <w:sz w:val="20"/>
          <w:szCs w:val="20"/>
          <w:lang w:val="tr-TR"/>
        </w:rPr>
        <w:t>.00-</w:t>
      </w:r>
      <w:r w:rsidR="008C4151" w:rsidRPr="00387FAD">
        <w:rPr>
          <w:rFonts w:ascii="Arial" w:hAnsi="Arial" w:cs="Arial"/>
          <w:w w:val="105"/>
          <w:sz w:val="20"/>
          <w:szCs w:val="20"/>
          <w:lang w:val="tr-TR"/>
        </w:rPr>
        <w:t>19</w:t>
      </w:r>
      <w:r w:rsidR="00A02765" w:rsidRPr="00387FAD">
        <w:rPr>
          <w:rFonts w:ascii="Arial" w:hAnsi="Arial" w:cs="Arial"/>
          <w:w w:val="105"/>
          <w:sz w:val="20"/>
          <w:szCs w:val="20"/>
          <w:lang w:val="tr-TR"/>
        </w:rPr>
        <w:t>.30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7121050" w14:textId="77777777" w:rsidR="00140D0C" w:rsidRPr="00387FAD" w:rsidRDefault="00140D0C">
      <w:pPr>
        <w:pStyle w:val="GvdeMetni"/>
        <w:spacing w:before="12"/>
        <w:rPr>
          <w:rFonts w:ascii="Arial" w:hAnsi="Arial" w:cs="Arial"/>
          <w:sz w:val="20"/>
          <w:szCs w:val="20"/>
          <w:lang w:val="tr-TR"/>
        </w:rPr>
      </w:pPr>
    </w:p>
    <w:p w14:paraId="3B08C745"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5AD185B8" w14:textId="77777777"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r w:rsidRPr="00387FAD">
        <w:rPr>
          <w:rFonts w:ascii="Arial" w:hAnsi="Arial" w:cs="Arial"/>
          <w:bCs/>
          <w:sz w:val="20"/>
          <w:szCs w:val="20"/>
          <w:lang w:val="tr-TR"/>
        </w:rPr>
        <w:t xml:space="preserve">Türkiye 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3303D403" w14:textId="77777777" w:rsidR="00140D0C" w:rsidRPr="00387FAD" w:rsidRDefault="00943040" w:rsidP="002E0CA5">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3C13C4" w:rsidRPr="00387FAD">
        <w:rPr>
          <w:rFonts w:ascii="Arial" w:hAnsi="Arial" w:cs="Arial"/>
          <w:w w:val="105"/>
          <w:sz w:val="20"/>
          <w:szCs w:val="20"/>
          <w:lang w:val="tr-TR"/>
        </w:rPr>
        <w:t>Turnuva 7 tur oynanacak olup turnuva başhakemi katılımcı sayısına göre tur sayısını ve programı değiştirmeye yetkilidir. Böyle bir değişiklik teknik toplantıda duyurulur.</w:t>
      </w:r>
    </w:p>
    <w:p w14:paraId="34E94DB5" w14:textId="6B8508A0" w:rsidR="000D070E" w:rsidRPr="00387FAD" w:rsidRDefault="00943040" w:rsidP="002E0CA5">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Birinci tur eşle</w:t>
      </w:r>
      <w:r w:rsidR="00B50116">
        <w:rPr>
          <w:rFonts w:ascii="Arial" w:hAnsi="Arial" w:cs="Arial"/>
          <w:w w:val="105"/>
          <w:sz w:val="20"/>
          <w:szCs w:val="20"/>
          <w:lang w:val="tr-TR"/>
        </w:rPr>
        <w:t>şt</w:t>
      </w:r>
      <w:r w:rsidR="000D070E" w:rsidRPr="00387FAD">
        <w:rPr>
          <w:rFonts w:ascii="Arial" w:hAnsi="Arial" w:cs="Arial"/>
          <w:w w:val="105"/>
          <w:sz w:val="20"/>
          <w:szCs w:val="20"/>
          <w:lang w:val="tr-TR"/>
        </w:rPr>
        <w:t xml:space="preserve">irmesi belirtilen programa göre yapılacaktır. Kayıt kontrol süresinden sonra gelen </w:t>
      </w:r>
      <w:r w:rsidR="00A5320F">
        <w:rPr>
          <w:rFonts w:ascii="Arial" w:hAnsi="Arial" w:cs="Arial"/>
          <w:w w:val="105"/>
          <w:sz w:val="20"/>
          <w:szCs w:val="20"/>
          <w:lang w:val="tr-TR"/>
        </w:rPr>
        <w:t>yarışmacıların</w:t>
      </w:r>
      <w:r w:rsidR="004C072B" w:rsidRPr="00387FAD">
        <w:rPr>
          <w:rFonts w:ascii="Arial" w:hAnsi="Arial" w:cs="Arial"/>
          <w:w w:val="105"/>
          <w:sz w:val="20"/>
          <w:szCs w:val="20"/>
          <w:lang w:val="tr-TR"/>
        </w:rPr>
        <w:t xml:space="preserve"> </w:t>
      </w:r>
      <w:r w:rsidR="000D070E" w:rsidRPr="00387FAD">
        <w:rPr>
          <w:rFonts w:ascii="Arial" w:hAnsi="Arial" w:cs="Arial"/>
          <w:w w:val="105"/>
          <w:sz w:val="20"/>
          <w:szCs w:val="20"/>
          <w:lang w:val="tr-TR"/>
        </w:rPr>
        <w:t>geliş sırasına göre, ilk tur eşle</w:t>
      </w:r>
      <w:r w:rsidR="00B50116">
        <w:rPr>
          <w:rFonts w:ascii="Arial" w:hAnsi="Arial" w:cs="Arial"/>
          <w:w w:val="105"/>
          <w:sz w:val="20"/>
          <w:szCs w:val="20"/>
          <w:lang w:val="tr-TR"/>
        </w:rPr>
        <w:t>şt</w:t>
      </w:r>
      <w:r w:rsidR="000D070E" w:rsidRPr="00387FAD">
        <w:rPr>
          <w:rFonts w:ascii="Arial" w:hAnsi="Arial" w:cs="Arial"/>
          <w:w w:val="105"/>
          <w:sz w:val="20"/>
          <w:szCs w:val="20"/>
          <w:lang w:val="tr-TR"/>
        </w:rPr>
        <w:t xml:space="preserve">irmesinin sonuna eklenerek yarışmaya </w:t>
      </w:r>
      <w:proofErr w:type="gramStart"/>
      <w:r w:rsidR="000D070E" w:rsidRPr="00387FAD">
        <w:rPr>
          <w:rFonts w:ascii="Arial" w:hAnsi="Arial" w:cs="Arial"/>
          <w:w w:val="105"/>
          <w:sz w:val="20"/>
          <w:szCs w:val="20"/>
          <w:lang w:val="tr-TR"/>
        </w:rPr>
        <w:t>dahil</w:t>
      </w:r>
      <w:proofErr w:type="gramEnd"/>
      <w:r w:rsidR="000D070E" w:rsidRPr="00387FAD">
        <w:rPr>
          <w:rFonts w:ascii="Arial" w:hAnsi="Arial" w:cs="Arial"/>
          <w:spacing w:val="4"/>
          <w:w w:val="105"/>
          <w:sz w:val="20"/>
          <w:szCs w:val="20"/>
          <w:lang w:val="tr-TR"/>
        </w:rPr>
        <w:t xml:space="preserve"> </w:t>
      </w:r>
      <w:r w:rsidR="000D070E" w:rsidRPr="00387FAD">
        <w:rPr>
          <w:rFonts w:ascii="Arial" w:hAnsi="Arial" w:cs="Arial"/>
          <w:w w:val="105"/>
          <w:sz w:val="20"/>
          <w:szCs w:val="20"/>
          <w:lang w:val="tr-TR"/>
        </w:rPr>
        <w:t>edilecektir.</w:t>
      </w:r>
    </w:p>
    <w:p w14:paraId="7556F1B1" w14:textId="238803AC" w:rsidR="000D070E" w:rsidRDefault="00943040" w:rsidP="00943040">
      <w:pPr>
        <w:tabs>
          <w:tab w:val="left" w:pos="1918"/>
        </w:tabs>
        <w:spacing w:line="252" w:lineRule="auto"/>
        <w:ind w:left="720" w:right="492"/>
        <w:rPr>
          <w:rFonts w:ascii="Arial" w:hAnsi="Arial" w:cs="Arial"/>
          <w:w w:val="105"/>
          <w:sz w:val="20"/>
          <w:szCs w:val="20"/>
          <w:lang w:val="tr-TR"/>
        </w:rPr>
      </w:pPr>
      <w:r w:rsidRPr="00387FAD">
        <w:rPr>
          <w:rFonts w:ascii="Arial" w:hAnsi="Arial" w:cs="Arial"/>
          <w:b/>
          <w:w w:val="105"/>
          <w:sz w:val="20"/>
          <w:szCs w:val="20"/>
          <w:lang w:val="tr-TR"/>
        </w:rPr>
        <w:lastRenderedPageBreak/>
        <w:t>3.2.4</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başladıktan sonra gelen </w:t>
      </w:r>
      <w:r w:rsidR="00A5320F">
        <w:rPr>
          <w:rFonts w:ascii="Arial" w:hAnsi="Arial" w:cs="Arial"/>
          <w:w w:val="105"/>
          <w:sz w:val="20"/>
          <w:szCs w:val="20"/>
          <w:lang w:val="tr-TR"/>
        </w:rPr>
        <w:t>yarışmacılar</w:t>
      </w:r>
      <w:r w:rsidR="000D070E" w:rsidRPr="00387FAD">
        <w:rPr>
          <w:rFonts w:ascii="Arial" w:hAnsi="Arial" w:cs="Arial"/>
          <w:w w:val="105"/>
          <w:sz w:val="20"/>
          <w:szCs w:val="20"/>
          <w:lang w:val="tr-TR"/>
        </w:rPr>
        <w:t xml:space="preserve"> bir sonraki tura alınır. İkinci turdan önce</w:t>
      </w:r>
      <w:r w:rsidR="006D7FA9">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sıralama</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yenilenerek</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eşle</w:t>
      </w:r>
      <w:r w:rsidR="00B50116">
        <w:rPr>
          <w:rFonts w:ascii="Arial" w:hAnsi="Arial" w:cs="Arial"/>
          <w:w w:val="105"/>
          <w:sz w:val="20"/>
          <w:szCs w:val="20"/>
          <w:lang w:val="tr-TR"/>
        </w:rPr>
        <w:t>şt</w:t>
      </w:r>
      <w:r w:rsidR="000D070E" w:rsidRPr="00387FAD">
        <w:rPr>
          <w:rFonts w:ascii="Arial" w:hAnsi="Arial" w:cs="Arial"/>
          <w:w w:val="105"/>
          <w:sz w:val="20"/>
          <w:szCs w:val="20"/>
          <w:lang w:val="tr-TR"/>
        </w:rPr>
        <w:t>irmeye</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devam</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edilecektir.</w:t>
      </w:r>
      <w:r w:rsidR="000D070E" w:rsidRPr="00387FAD">
        <w:rPr>
          <w:rFonts w:ascii="Arial" w:hAnsi="Arial" w:cs="Arial"/>
          <w:spacing w:val="-11"/>
          <w:w w:val="105"/>
          <w:sz w:val="20"/>
          <w:szCs w:val="20"/>
          <w:lang w:val="tr-TR"/>
        </w:rPr>
        <w:t xml:space="preserve"> </w:t>
      </w:r>
      <w:r w:rsidR="000D070E" w:rsidRPr="00387FAD">
        <w:rPr>
          <w:rFonts w:ascii="Arial" w:hAnsi="Arial" w:cs="Arial"/>
          <w:w w:val="105"/>
          <w:sz w:val="20"/>
          <w:szCs w:val="20"/>
          <w:lang w:val="tr-TR"/>
        </w:rPr>
        <w:t>İkinci</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tur</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eşle</w:t>
      </w:r>
      <w:r w:rsidR="00B50116">
        <w:rPr>
          <w:rFonts w:ascii="Arial" w:hAnsi="Arial" w:cs="Arial"/>
          <w:w w:val="105"/>
          <w:sz w:val="20"/>
          <w:szCs w:val="20"/>
          <w:lang w:val="tr-TR"/>
        </w:rPr>
        <w:t>şt</w:t>
      </w:r>
      <w:r w:rsidR="000D070E" w:rsidRPr="00387FAD">
        <w:rPr>
          <w:rFonts w:ascii="Arial" w:hAnsi="Arial" w:cs="Arial"/>
          <w:w w:val="105"/>
          <w:sz w:val="20"/>
          <w:szCs w:val="20"/>
          <w:lang w:val="tr-TR"/>
        </w:rPr>
        <w:t>irmesi</w:t>
      </w:r>
      <w:r w:rsidR="000D070E" w:rsidRPr="00387FAD">
        <w:rPr>
          <w:rFonts w:ascii="Arial" w:hAnsi="Arial" w:cs="Arial"/>
          <w:spacing w:val="-9"/>
          <w:w w:val="105"/>
          <w:sz w:val="20"/>
          <w:szCs w:val="20"/>
          <w:lang w:val="tr-TR"/>
        </w:rPr>
        <w:t xml:space="preserve"> </w:t>
      </w:r>
      <w:r w:rsidR="000D070E" w:rsidRPr="00387FAD">
        <w:rPr>
          <w:rFonts w:ascii="Arial" w:hAnsi="Arial" w:cs="Arial"/>
          <w:w w:val="105"/>
          <w:sz w:val="20"/>
          <w:szCs w:val="20"/>
          <w:lang w:val="tr-TR"/>
        </w:rPr>
        <w:t xml:space="preserve">duyurulduktan sonra </w:t>
      </w:r>
      <w:r w:rsidR="00160EE3">
        <w:rPr>
          <w:rFonts w:ascii="Arial" w:hAnsi="Arial" w:cs="Arial"/>
          <w:w w:val="105"/>
          <w:sz w:val="20"/>
          <w:szCs w:val="20"/>
          <w:lang w:val="tr-TR"/>
        </w:rPr>
        <w:t>turnuvaya</w:t>
      </w:r>
      <w:r w:rsidR="000D070E" w:rsidRPr="00387FAD">
        <w:rPr>
          <w:rFonts w:ascii="Arial" w:hAnsi="Arial" w:cs="Arial"/>
          <w:w w:val="105"/>
          <w:sz w:val="20"/>
          <w:szCs w:val="20"/>
          <w:lang w:val="tr-TR"/>
        </w:rPr>
        <w:t xml:space="preserve"> yeni </w:t>
      </w:r>
      <w:r w:rsidR="00A5320F">
        <w:rPr>
          <w:rFonts w:ascii="Arial" w:hAnsi="Arial" w:cs="Arial"/>
          <w:w w:val="105"/>
          <w:sz w:val="20"/>
          <w:szCs w:val="20"/>
          <w:lang w:val="tr-TR"/>
        </w:rPr>
        <w:t>yarışmacı</w:t>
      </w:r>
      <w:r w:rsidR="000D070E" w:rsidRPr="00387FAD">
        <w:rPr>
          <w:rFonts w:ascii="Arial" w:hAnsi="Arial" w:cs="Arial"/>
          <w:spacing w:val="5"/>
          <w:w w:val="105"/>
          <w:sz w:val="20"/>
          <w:szCs w:val="20"/>
          <w:lang w:val="tr-TR"/>
        </w:rPr>
        <w:t xml:space="preserve"> </w:t>
      </w:r>
      <w:r w:rsidR="000D070E" w:rsidRPr="00387FAD">
        <w:rPr>
          <w:rFonts w:ascii="Arial" w:hAnsi="Arial" w:cs="Arial"/>
          <w:w w:val="105"/>
          <w:sz w:val="20"/>
          <w:szCs w:val="20"/>
          <w:lang w:val="tr-TR"/>
        </w:rPr>
        <w:t>alınmaz.</w:t>
      </w:r>
    </w:p>
    <w:p w14:paraId="23830472" w14:textId="77777777" w:rsidR="00160EE3" w:rsidRPr="00387FAD" w:rsidRDefault="00160EE3" w:rsidP="00943040">
      <w:pPr>
        <w:tabs>
          <w:tab w:val="left" w:pos="1918"/>
        </w:tabs>
        <w:spacing w:line="252" w:lineRule="auto"/>
        <w:ind w:left="720" w:right="492"/>
        <w:rPr>
          <w:rFonts w:ascii="Arial" w:hAnsi="Arial" w:cs="Arial"/>
          <w:w w:val="105"/>
          <w:sz w:val="20"/>
          <w:szCs w:val="20"/>
          <w:lang w:val="tr-TR"/>
        </w:rPr>
      </w:pPr>
      <w:r w:rsidRPr="006D7FA9">
        <w:rPr>
          <w:rFonts w:ascii="Arial" w:hAnsi="Arial" w:cs="Arial"/>
          <w:b/>
          <w:w w:val="105"/>
          <w:sz w:val="20"/>
          <w:szCs w:val="20"/>
          <w:lang w:val="tr-TR"/>
        </w:rPr>
        <w:t>3.2.5</w:t>
      </w:r>
      <w:r w:rsidR="006D7FA9" w:rsidRPr="006D7FA9">
        <w:rPr>
          <w:rFonts w:ascii="Arial" w:hAnsi="Arial" w:cs="Arial"/>
          <w:b/>
          <w:w w:val="105"/>
          <w:sz w:val="20"/>
          <w:szCs w:val="20"/>
          <w:lang w:val="tr-TR"/>
        </w:rPr>
        <w:t>.</w:t>
      </w:r>
      <w:r>
        <w:rPr>
          <w:rFonts w:ascii="Arial" w:hAnsi="Arial" w:cs="Arial"/>
          <w:w w:val="105"/>
          <w:sz w:val="20"/>
          <w:szCs w:val="20"/>
          <w:lang w:val="tr-TR"/>
        </w:rPr>
        <w:t xml:space="preserve"> İki tur mazeretsiz olarak turnuvaya katılmayan yarışmacı turnuvadan çıkarılır.</w:t>
      </w:r>
    </w:p>
    <w:p w14:paraId="744E47AD" w14:textId="77777777"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160EE3" w:rsidRPr="006D7FA9">
        <w:rPr>
          <w:rFonts w:ascii="Arial" w:hAnsi="Arial" w:cs="Arial"/>
          <w:b/>
          <w:sz w:val="20"/>
          <w:szCs w:val="20"/>
          <w:lang w:val="tr-TR"/>
        </w:rPr>
        <w:t>2.6</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7A20B5E0" w14:textId="3B93E9CA"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160EE3" w:rsidRPr="006D7FA9">
        <w:rPr>
          <w:rFonts w:ascii="Arial" w:hAnsi="Arial" w:cs="Arial"/>
          <w:b/>
          <w:sz w:val="20"/>
          <w:szCs w:val="20"/>
          <w:lang w:val="tr-TR"/>
        </w:rPr>
        <w:t>7</w:t>
      </w:r>
      <w:r w:rsidRPr="006D7FA9">
        <w:rPr>
          <w:rFonts w:ascii="Arial" w:hAnsi="Arial" w:cs="Arial"/>
          <w:b/>
          <w:sz w:val="20"/>
          <w:szCs w:val="20"/>
          <w:lang w:val="tr-TR"/>
        </w:rPr>
        <w:t>.</w:t>
      </w:r>
      <w:r w:rsidRPr="00387FAD">
        <w:rPr>
          <w:rFonts w:ascii="Arial" w:hAnsi="Arial" w:cs="Arial"/>
          <w:sz w:val="20"/>
          <w:szCs w:val="20"/>
          <w:lang w:val="tr-TR"/>
        </w:rPr>
        <w:t>Tüm eşle</w:t>
      </w:r>
      <w:r w:rsidR="00B50116">
        <w:rPr>
          <w:rFonts w:ascii="Arial" w:hAnsi="Arial" w:cs="Arial"/>
          <w:sz w:val="20"/>
          <w:szCs w:val="20"/>
          <w:lang w:val="tr-TR"/>
        </w:rPr>
        <w:t>şt</w:t>
      </w:r>
      <w:r w:rsidRPr="00387FAD">
        <w:rPr>
          <w:rFonts w:ascii="Arial" w:hAnsi="Arial" w:cs="Arial"/>
          <w:sz w:val="20"/>
          <w:szCs w:val="20"/>
          <w:lang w:val="tr-TR"/>
        </w:rPr>
        <w:t xml:space="preserve">irme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53EE404B"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6256911" w14:textId="77777777" w:rsidR="00D56A2C" w:rsidRPr="00387FAD" w:rsidRDefault="00BF062A" w:rsidP="00047D36">
      <w:pPr>
        <w:pStyle w:val="AralkYok"/>
        <w:ind w:left="500"/>
        <w:jc w:val="both"/>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0D070E" w:rsidRPr="00387FAD">
        <w:rPr>
          <w:rFonts w:ascii="Arial" w:hAnsi="Arial" w:cs="Arial"/>
          <w:w w:val="105"/>
          <w:sz w:val="20"/>
          <w:szCs w:val="20"/>
          <w:lang w:val="tr-TR"/>
        </w:rPr>
        <w:t xml:space="preserve"> İl Yarışmalarında itiraz kurulu oluşturulmayacak olup başhakemin kararı nihaidir. </w:t>
      </w:r>
      <w:r w:rsidR="000A145B" w:rsidRPr="00387FAD">
        <w:rPr>
          <w:rFonts w:ascii="Arial" w:hAnsi="Arial" w:cs="Arial"/>
          <w:w w:val="105"/>
          <w:sz w:val="20"/>
          <w:szCs w:val="20"/>
          <w:lang w:val="tr-TR"/>
        </w:rPr>
        <w:t xml:space="preserve">Türkiye Akıl ve </w:t>
      </w:r>
      <w:r w:rsidR="008E2F59" w:rsidRPr="00387FAD">
        <w:rPr>
          <w:rFonts w:ascii="Arial" w:hAnsi="Arial" w:cs="Arial"/>
          <w:w w:val="105"/>
          <w:sz w:val="20"/>
          <w:szCs w:val="20"/>
          <w:lang w:val="tr-TR"/>
        </w:rPr>
        <w:t>Zekâ</w:t>
      </w:r>
      <w:r w:rsidR="000A145B" w:rsidRPr="00387FAD">
        <w:rPr>
          <w:rFonts w:ascii="Arial" w:hAnsi="Arial" w:cs="Arial"/>
          <w:w w:val="105"/>
          <w:sz w:val="20"/>
          <w:szCs w:val="20"/>
          <w:lang w:val="tr-TR"/>
        </w:rPr>
        <w:t xml:space="preserve"> Oyunları Turnuvası’nda </w:t>
      </w:r>
      <w:r w:rsidR="000D070E" w:rsidRPr="00387FAD">
        <w:rPr>
          <w:rFonts w:ascii="Arial" w:hAnsi="Arial" w:cs="Arial"/>
          <w:w w:val="105"/>
          <w:sz w:val="20"/>
          <w:szCs w:val="20"/>
          <w:lang w:val="tr-TR"/>
        </w:rPr>
        <w:t>Federasyon İtiraz Kurulları Prosedürü uyarınca kurulacak itiraz kurulu, itirazları değerlendirir. İtirazlar, itiraza konu olan maçın oynandığı turun bitimini 15 dakikadan fazla aşmayacak bir süre içinde yazılı olarak başhakeme yapılmış olmalıdır</w:t>
      </w:r>
      <w:r w:rsidR="000A145B" w:rsidRPr="00387FAD">
        <w:rPr>
          <w:rFonts w:ascii="Arial" w:hAnsi="Arial" w:cs="Arial"/>
          <w:w w:val="105"/>
          <w:sz w:val="20"/>
          <w:szCs w:val="20"/>
          <w:lang w:val="tr-TR"/>
        </w:rPr>
        <w:t>.</w:t>
      </w:r>
    </w:p>
    <w:p w14:paraId="143C99A1" w14:textId="77777777" w:rsidR="000A145B" w:rsidRPr="00387FAD" w:rsidRDefault="000A145B" w:rsidP="00BF062A">
      <w:pPr>
        <w:pStyle w:val="AralkYok"/>
        <w:ind w:left="500" w:firstLine="220"/>
        <w:rPr>
          <w:rFonts w:ascii="Arial" w:hAnsi="Arial" w:cs="Arial"/>
          <w:w w:val="105"/>
          <w:sz w:val="20"/>
          <w:szCs w:val="20"/>
          <w:lang w:val="tr-TR"/>
        </w:rPr>
      </w:pPr>
    </w:p>
    <w:p w14:paraId="73DE710E" w14:textId="77777777"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37A40F70" w14:textId="77777777" w:rsidR="000A145B" w:rsidRPr="00387FAD" w:rsidRDefault="000A145B" w:rsidP="00047D36">
      <w:pPr>
        <w:tabs>
          <w:tab w:val="left" w:pos="1067"/>
        </w:tabs>
        <w:spacing w:line="252" w:lineRule="auto"/>
        <w:ind w:left="709" w:right="490"/>
        <w:jc w:val="both"/>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w:t>
      </w:r>
      <w:proofErr w:type="spellStart"/>
      <w:r w:rsidRPr="00387FAD">
        <w:rPr>
          <w:rFonts w:ascii="Arial" w:hAnsi="Arial" w:cs="Arial"/>
          <w:w w:val="105"/>
          <w:sz w:val="20"/>
          <w:szCs w:val="20"/>
          <w:lang w:val="tr-TR"/>
        </w:rPr>
        <w:t>Bucholz</w:t>
      </w:r>
      <w:proofErr w:type="spellEnd"/>
      <w:r w:rsidRPr="00387FAD">
        <w:rPr>
          <w:rFonts w:ascii="Arial" w:hAnsi="Arial" w:cs="Arial"/>
          <w:w w:val="105"/>
          <w:sz w:val="20"/>
          <w:szCs w:val="20"/>
          <w:lang w:val="tr-TR"/>
        </w:rPr>
        <w:t xml:space="preserve"> </w:t>
      </w:r>
      <w:proofErr w:type="spellStart"/>
      <w:r w:rsidRPr="00387FAD">
        <w:rPr>
          <w:rFonts w:ascii="Arial" w:hAnsi="Arial" w:cs="Arial"/>
          <w:w w:val="105"/>
          <w:sz w:val="20"/>
          <w:szCs w:val="20"/>
          <w:lang w:val="tr-TR"/>
        </w:rPr>
        <w:t>Bucholzu</w:t>
      </w:r>
      <w:proofErr w:type="spellEnd"/>
      <w:r w:rsidRPr="00387FAD">
        <w:rPr>
          <w:rFonts w:ascii="Arial" w:hAnsi="Arial" w:cs="Arial"/>
          <w:w w:val="105"/>
          <w:sz w:val="20"/>
          <w:szCs w:val="20"/>
          <w:lang w:val="tr-TR"/>
        </w:rPr>
        <w:t xml:space="preserve">,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2BF0FE27" w14:textId="77777777" w:rsidR="000A145B" w:rsidRPr="00387FAD" w:rsidRDefault="000A145B" w:rsidP="00047D36">
      <w:pPr>
        <w:tabs>
          <w:tab w:val="left" w:pos="1067"/>
        </w:tabs>
        <w:spacing w:line="252" w:lineRule="auto"/>
        <w:ind w:left="709" w:right="490"/>
        <w:jc w:val="both"/>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5752D610" w14:textId="77777777" w:rsidR="000A145B" w:rsidRPr="00387FAD" w:rsidRDefault="000A145B" w:rsidP="000A145B">
      <w:pPr>
        <w:tabs>
          <w:tab w:val="left" w:pos="1067"/>
        </w:tabs>
        <w:spacing w:line="252" w:lineRule="auto"/>
        <w:ind w:right="490"/>
        <w:rPr>
          <w:rFonts w:ascii="Arial" w:hAnsi="Arial" w:cs="Arial"/>
          <w:w w:val="105"/>
          <w:sz w:val="20"/>
          <w:szCs w:val="20"/>
          <w:lang w:val="tr-TR"/>
        </w:rPr>
      </w:pPr>
    </w:p>
    <w:p w14:paraId="1FEB10FC" w14:textId="77777777" w:rsidR="000D070E" w:rsidRPr="00387FAD" w:rsidRDefault="000D070E" w:rsidP="000A145B">
      <w:pPr>
        <w:tabs>
          <w:tab w:val="left" w:pos="1067"/>
        </w:tabs>
        <w:spacing w:line="252" w:lineRule="auto"/>
        <w:ind w:right="490"/>
        <w:rPr>
          <w:rFonts w:ascii="Arial" w:hAnsi="Arial" w:cs="Arial"/>
          <w:w w:val="105"/>
          <w:sz w:val="20"/>
          <w:szCs w:val="20"/>
          <w:lang w:val="tr-TR"/>
        </w:rPr>
      </w:pPr>
      <w:r w:rsidRPr="00387FAD">
        <w:rPr>
          <w:rFonts w:ascii="Arial" w:hAnsi="Arial" w:cs="Arial"/>
          <w:w w:val="105"/>
          <w:sz w:val="20"/>
          <w:szCs w:val="20"/>
          <w:lang w:val="tr-TR"/>
        </w:rPr>
        <w:t xml:space="preserve"> </w:t>
      </w:r>
    </w:p>
    <w:p w14:paraId="17F75FFA" w14:textId="77777777" w:rsidR="00140D0C" w:rsidRPr="00387FAD" w:rsidRDefault="000D070E">
      <w:pPr>
        <w:pStyle w:val="GvdeMetni"/>
        <w:spacing w:before="11"/>
        <w:rPr>
          <w:rFonts w:ascii="Arial" w:hAnsi="Arial" w:cs="Arial"/>
          <w:b/>
          <w:sz w:val="20"/>
          <w:szCs w:val="20"/>
          <w:lang w:val="tr-TR"/>
        </w:rPr>
      </w:pPr>
      <w:r w:rsidRPr="00387FAD">
        <w:rPr>
          <w:rFonts w:ascii="Arial" w:hAnsi="Arial" w:cs="Arial"/>
          <w:b/>
          <w:noProof/>
          <w:sz w:val="20"/>
          <w:szCs w:val="20"/>
          <w:lang w:val="tr-TR" w:eastAsia="tr-TR"/>
        </w:rPr>
        <w:drawing>
          <wp:inline distT="0" distB="0" distL="0" distR="0" wp14:anchorId="55C51D5A" wp14:editId="0603E8FB">
            <wp:extent cx="6439535" cy="2476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14:paraId="0829B7CA" w14:textId="77777777" w:rsidR="00140D0C" w:rsidRPr="00387FAD" w:rsidRDefault="003E26BF" w:rsidP="003E26BF">
      <w:pPr>
        <w:pStyle w:val="ListeParagraf"/>
        <w:tabs>
          <w:tab w:val="left" w:pos="1067"/>
        </w:tabs>
        <w:spacing w:line="254" w:lineRule="auto"/>
        <w:ind w:left="720"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Yönergenin Federasyon resmi internet sitesinde yayınlanması ile resmi duyuru yapılmış sayılır.</w:t>
      </w:r>
    </w:p>
    <w:p w14:paraId="437C7C2D" w14:textId="77777777" w:rsidR="00140D0C" w:rsidRPr="00387FAD" w:rsidRDefault="00140D0C">
      <w:pPr>
        <w:pStyle w:val="GvdeMetni"/>
        <w:spacing w:before="9"/>
        <w:rPr>
          <w:rFonts w:ascii="Arial" w:hAnsi="Arial" w:cs="Arial"/>
          <w:sz w:val="20"/>
          <w:szCs w:val="20"/>
          <w:lang w:val="tr-TR"/>
        </w:rPr>
      </w:pPr>
    </w:p>
    <w:p w14:paraId="19B4A23E" w14:textId="77777777" w:rsidR="0063406A" w:rsidRPr="00387FAD" w:rsidRDefault="003E26BF" w:rsidP="0063406A">
      <w:pPr>
        <w:pStyle w:val="ListeParagraf"/>
        <w:tabs>
          <w:tab w:val="left" w:pos="1067"/>
        </w:tabs>
        <w:spacing w:line="252" w:lineRule="auto"/>
        <w:ind w:left="720" w:right="490"/>
        <w:rPr>
          <w:rFonts w:ascii="Arial" w:hAnsi="Arial" w:cs="Arial"/>
          <w:w w:val="105"/>
          <w:sz w:val="20"/>
          <w:szCs w:val="20"/>
          <w:lang w:val="tr-TR"/>
        </w:rPr>
      </w:pPr>
      <w:r w:rsidRPr="00387FAD">
        <w:rPr>
          <w:rFonts w:ascii="Arial" w:hAnsi="Arial" w:cs="Arial"/>
          <w:b/>
          <w:w w:val="105"/>
          <w:sz w:val="20"/>
          <w:szCs w:val="20"/>
          <w:lang w:val="tr-TR"/>
        </w:rPr>
        <w:t>4.2.</w:t>
      </w:r>
      <w:r w:rsidR="009460A4" w:rsidRPr="00387FAD">
        <w:rPr>
          <w:rFonts w:ascii="Arial" w:hAnsi="Arial" w:cs="Arial"/>
          <w:w w:val="105"/>
          <w:sz w:val="20"/>
          <w:szCs w:val="20"/>
          <w:lang w:val="tr-TR"/>
        </w:rPr>
        <w:t xml:space="preserve">Türkiye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41C0DA79" w14:textId="77777777" w:rsidR="0063406A" w:rsidRPr="00387FAD" w:rsidRDefault="0063406A" w:rsidP="0063406A">
      <w:pPr>
        <w:pStyle w:val="ListeParagraf"/>
        <w:tabs>
          <w:tab w:val="left" w:pos="1067"/>
        </w:tabs>
        <w:spacing w:line="252" w:lineRule="auto"/>
        <w:ind w:left="720" w:right="490"/>
        <w:rPr>
          <w:rFonts w:ascii="Arial" w:hAnsi="Arial" w:cs="Arial"/>
          <w:w w:val="105"/>
          <w:sz w:val="20"/>
          <w:szCs w:val="20"/>
          <w:lang w:val="tr-TR"/>
        </w:rPr>
      </w:pPr>
    </w:p>
    <w:p w14:paraId="1E8A2568" w14:textId="77777777" w:rsidR="0063406A" w:rsidRPr="00387FAD" w:rsidRDefault="0063406A" w:rsidP="0063406A">
      <w:pPr>
        <w:pStyle w:val="ListeParagraf"/>
        <w:tabs>
          <w:tab w:val="left" w:pos="1067"/>
        </w:tabs>
        <w:spacing w:line="252" w:lineRule="auto"/>
        <w:ind w:left="720"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34C9CB44" w14:textId="77777777" w:rsidR="0063406A" w:rsidRPr="00387FAD" w:rsidRDefault="0063406A" w:rsidP="0063406A">
      <w:pPr>
        <w:pStyle w:val="ListeParagraf"/>
        <w:tabs>
          <w:tab w:val="left" w:pos="1067"/>
        </w:tabs>
        <w:spacing w:line="252" w:lineRule="auto"/>
        <w:ind w:left="720"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r w:rsidR="003C09FD" w:rsidRPr="00387FAD">
        <w:rPr>
          <w:rFonts w:ascii="Arial" w:hAnsi="Arial" w:cs="Arial"/>
          <w:w w:val="105"/>
          <w:sz w:val="20"/>
          <w:szCs w:val="20"/>
          <w:lang w:val="tr-TR"/>
        </w:rPr>
        <w:t>Türkiye</w:t>
      </w:r>
      <w:r w:rsidR="003C09FD" w:rsidRPr="00387FAD">
        <w:rPr>
          <w:rFonts w:ascii="Arial" w:hAnsi="Arial" w:cs="Arial"/>
          <w:spacing w:val="-9"/>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3C87CA4B" w14:textId="77777777" w:rsidR="0063406A" w:rsidRPr="00387FAD" w:rsidRDefault="0063406A" w:rsidP="0063406A">
      <w:pPr>
        <w:pStyle w:val="ListeParagraf"/>
        <w:tabs>
          <w:tab w:val="left" w:pos="1067"/>
        </w:tabs>
        <w:spacing w:line="252" w:lineRule="auto"/>
        <w:ind w:left="720"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Federasyon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Pr="00387FAD">
        <w:rPr>
          <w:rFonts w:ascii="Arial" w:hAnsi="Arial" w:cs="Arial"/>
          <w:w w:val="105"/>
          <w:sz w:val="20"/>
          <w:szCs w:val="20"/>
          <w:lang w:val="tr-TR"/>
        </w:rPr>
        <w:t>.</w:t>
      </w:r>
    </w:p>
    <w:p w14:paraId="406869E0" w14:textId="2B385551" w:rsidR="00B21F0C" w:rsidRDefault="0063406A" w:rsidP="0063406A">
      <w:pPr>
        <w:pStyle w:val="ListeParagraf"/>
        <w:tabs>
          <w:tab w:val="left" w:pos="1067"/>
        </w:tabs>
        <w:spacing w:line="252" w:lineRule="auto"/>
        <w:ind w:left="720"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6.</w:t>
      </w:r>
      <w:r w:rsidR="00B21F0C" w:rsidRPr="00387FAD">
        <w:rPr>
          <w:rFonts w:ascii="Arial" w:hAnsi="Arial" w:cs="Arial"/>
          <w:w w:val="105"/>
          <w:sz w:val="20"/>
          <w:szCs w:val="20"/>
          <w:lang w:val="tr-TR"/>
        </w:rPr>
        <w:t>İl/ilçe yarışmalarının Federasyon tarafından tescil edilmesi gereklidir. Bu amaçla il</w:t>
      </w:r>
      <w:r w:rsidR="004C072B" w:rsidRPr="00387FAD">
        <w:rPr>
          <w:rFonts w:ascii="Arial" w:hAnsi="Arial" w:cs="Arial"/>
          <w:w w:val="105"/>
          <w:sz w:val="20"/>
          <w:szCs w:val="20"/>
          <w:lang w:val="tr-TR"/>
        </w:rPr>
        <w:t xml:space="preserve"> </w:t>
      </w:r>
      <w:r w:rsidR="00B21F0C" w:rsidRPr="00387FAD">
        <w:rPr>
          <w:rFonts w:ascii="Arial" w:hAnsi="Arial" w:cs="Arial"/>
          <w:w w:val="105"/>
          <w:sz w:val="20"/>
          <w:szCs w:val="20"/>
          <w:lang w:val="tr-TR"/>
        </w:rPr>
        <w:t>yarışma sonuçlarını</w:t>
      </w:r>
      <w:r w:rsidR="00746753" w:rsidRPr="00387FAD">
        <w:rPr>
          <w:rFonts w:ascii="Arial" w:hAnsi="Arial" w:cs="Arial"/>
          <w:w w:val="105"/>
          <w:sz w:val="20"/>
          <w:szCs w:val="20"/>
          <w:lang w:val="tr-TR"/>
        </w:rPr>
        <w:t>n</w:t>
      </w:r>
      <w:r w:rsidR="00B21F0C" w:rsidRPr="00387FAD">
        <w:rPr>
          <w:rFonts w:ascii="Arial" w:hAnsi="Arial" w:cs="Arial"/>
          <w:w w:val="105"/>
          <w:sz w:val="20"/>
          <w:szCs w:val="20"/>
          <w:lang w:val="tr-TR"/>
        </w:rPr>
        <w:t xml:space="preserve"> </w:t>
      </w:r>
      <w:r w:rsidR="00E451FA">
        <w:rPr>
          <w:rFonts w:ascii="Arial" w:hAnsi="Arial" w:cs="Arial"/>
          <w:b/>
          <w:w w:val="105"/>
          <w:sz w:val="20"/>
          <w:szCs w:val="20"/>
          <w:lang w:val="tr-TR"/>
        </w:rPr>
        <w:t>22 Nisan 2022 tarihine kadar</w:t>
      </w:r>
      <w:r w:rsidR="00746753" w:rsidRPr="00387FAD">
        <w:rPr>
          <w:rFonts w:ascii="Arial" w:hAnsi="Arial" w:cs="Arial"/>
          <w:w w:val="105"/>
          <w:sz w:val="20"/>
          <w:szCs w:val="20"/>
          <w:lang w:val="tr-TR"/>
        </w:rPr>
        <w:t xml:space="preserve"> Federasyona</w:t>
      </w:r>
      <w:r w:rsidR="00B21F0C" w:rsidRPr="00387FAD">
        <w:rPr>
          <w:rFonts w:ascii="Arial" w:hAnsi="Arial" w:cs="Arial"/>
          <w:w w:val="105"/>
          <w:sz w:val="20"/>
          <w:szCs w:val="20"/>
          <w:lang w:val="tr-TR"/>
        </w:rPr>
        <w:t xml:space="preserve"> </w:t>
      </w:r>
      <w:hyperlink r:id="rId12" w:history="1">
        <w:r w:rsidR="00E81F14" w:rsidRPr="00416B33">
          <w:rPr>
            <w:rStyle w:val="Kpr"/>
            <w:rFonts w:ascii="Arial" w:hAnsi="Arial" w:cs="Arial"/>
            <w:sz w:val="20"/>
            <w:szCs w:val="20"/>
            <w:lang w:val="tr-TR" w:bidi="en-US"/>
          </w:rPr>
          <w:t xml:space="preserve">turnuva2022@tazof.org.tr </w:t>
        </w:r>
      </w:hyperlink>
      <w:r w:rsidR="00B21F0C" w:rsidRPr="00387FAD">
        <w:rPr>
          <w:rFonts w:ascii="Arial" w:hAnsi="Arial" w:cs="Arial"/>
          <w:w w:val="105"/>
          <w:sz w:val="20"/>
          <w:szCs w:val="20"/>
          <w:lang w:val="tr-TR"/>
        </w:rPr>
        <w:t>adresine ulaştırmaları</w:t>
      </w:r>
      <w:r w:rsidR="00B21F0C" w:rsidRPr="00387FAD">
        <w:rPr>
          <w:rFonts w:ascii="Arial" w:hAnsi="Arial" w:cs="Arial"/>
          <w:spacing w:val="-33"/>
          <w:w w:val="105"/>
          <w:sz w:val="20"/>
          <w:szCs w:val="20"/>
          <w:lang w:val="tr-TR"/>
        </w:rPr>
        <w:t xml:space="preserve"> </w:t>
      </w:r>
      <w:r w:rsidR="00B21F0C" w:rsidRPr="00387FAD">
        <w:rPr>
          <w:rFonts w:ascii="Arial" w:hAnsi="Arial" w:cs="Arial"/>
          <w:w w:val="105"/>
          <w:sz w:val="20"/>
          <w:szCs w:val="20"/>
          <w:lang w:val="tr-TR"/>
        </w:rPr>
        <w:t>gereklidir.</w:t>
      </w:r>
    </w:p>
    <w:p w14:paraId="00B28CEC"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5CD4E55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6E6F2FDE"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3A8C4738"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3294F4A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177A852F"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52541FBC"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005249F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6FEC33F6"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53925D2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310C81E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47E04180"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013DA964"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3598054B"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240FEF48"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125B64B7"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573385DD"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6EA350C4" w14:textId="77777777" w:rsidR="00C4684C" w:rsidRDefault="00C4684C" w:rsidP="0063406A">
      <w:pPr>
        <w:pStyle w:val="ListeParagraf"/>
        <w:tabs>
          <w:tab w:val="left" w:pos="1067"/>
        </w:tabs>
        <w:spacing w:line="252" w:lineRule="auto"/>
        <w:ind w:left="720" w:right="490"/>
        <w:rPr>
          <w:rFonts w:ascii="Arial" w:hAnsi="Arial" w:cs="Arial"/>
          <w:sz w:val="20"/>
          <w:szCs w:val="20"/>
          <w:lang w:val="tr-TR"/>
        </w:rPr>
      </w:pPr>
    </w:p>
    <w:p w14:paraId="6924F32F" w14:textId="77777777" w:rsidR="00C4684C" w:rsidRPr="002E0CA5" w:rsidRDefault="00C4684C" w:rsidP="002E0CA5">
      <w:pPr>
        <w:tabs>
          <w:tab w:val="left" w:pos="1067"/>
        </w:tabs>
        <w:spacing w:line="252" w:lineRule="auto"/>
        <w:ind w:right="490"/>
        <w:rPr>
          <w:rFonts w:ascii="Arial" w:hAnsi="Arial" w:cs="Arial"/>
          <w:sz w:val="20"/>
          <w:szCs w:val="20"/>
          <w:lang w:val="tr-TR"/>
        </w:rPr>
      </w:pPr>
    </w:p>
    <w:p w14:paraId="499250ED" w14:textId="77777777" w:rsidR="00140D0C" w:rsidRPr="00A3787F" w:rsidRDefault="00BC1252">
      <w:pPr>
        <w:pStyle w:val="GvdeMetni"/>
        <w:spacing w:before="7" w:after="1"/>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w:lastRenderedPageBreak/>
        <mc:AlternateContent>
          <mc:Choice Requires="wps">
            <w:drawing>
              <wp:anchor distT="0" distB="0" distL="114300" distR="114300" simplePos="0" relativeHeight="251667456" behindDoc="0" locked="0" layoutInCell="1" allowOverlap="1" wp14:anchorId="5F0D8C25" wp14:editId="25C652AA">
                <wp:simplePos x="0" y="0"/>
                <wp:positionH relativeFrom="margin">
                  <wp:posOffset>225425</wp:posOffset>
                </wp:positionH>
                <wp:positionV relativeFrom="paragraph">
                  <wp:posOffset>115570</wp:posOffset>
                </wp:positionV>
                <wp:extent cx="6419850" cy="219075"/>
                <wp:effectExtent l="12700" t="12065" r="6350" b="698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2726890B" w14:textId="77777777" w:rsidR="000D070E" w:rsidRDefault="005B3ED7" w:rsidP="000D070E">
                            <w:pPr>
                              <w:rPr>
                                <w:rFonts w:ascii="Arial" w:hAnsi="Arial" w:cs="Arial"/>
                                <w:b/>
                                <w:color w:val="FFFFFF" w:themeColor="background1"/>
                                <w:sz w:val="20"/>
                              </w:rPr>
                            </w:pPr>
                            <w:r>
                              <w:rPr>
                                <w:rFonts w:ascii="Arial" w:hAnsi="Arial" w:cs="Arial"/>
                                <w:b/>
                                <w:color w:val="FFFFFF" w:themeColor="background1"/>
                                <w:sz w:val="20"/>
                              </w:rPr>
                              <w:t>5</w:t>
                            </w:r>
                            <w:r w:rsidR="000D070E">
                              <w:rPr>
                                <w:rFonts w:ascii="Arial" w:hAnsi="Arial" w:cs="Arial"/>
                                <w:b/>
                                <w:color w:val="FFFFFF" w:themeColor="background1"/>
                                <w:sz w:val="20"/>
                              </w:rPr>
                              <w:t xml:space="preserve"> 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F0D8C25" id="Dikdörtgen 42" o:spid="_x0000_s1031" style="position:absolute;margin-left:17.75pt;margin-top:9.1pt;width:505.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" fillcolor="#ec6114" strokecolor="#8064a2 [3207]" strokeweight=".5pt">
                <v:textbox>
                  <w:txbxContent>
                    <w:p w14:paraId="2726890B" w14:textId="77777777" w:rsidR="000D070E" w:rsidRDefault="005B3ED7" w:rsidP="000D070E">
                      <w:pPr>
                        <w:rPr>
                          <w:rFonts w:ascii="Arial" w:hAnsi="Arial" w:cs="Arial"/>
                          <w:b/>
                          <w:color w:val="FFFFFF" w:themeColor="background1"/>
                          <w:sz w:val="20"/>
                        </w:rPr>
                      </w:pPr>
                      <w:r>
                        <w:rPr>
                          <w:rFonts w:ascii="Arial" w:hAnsi="Arial" w:cs="Arial"/>
                          <w:b/>
                          <w:color w:val="FFFFFF" w:themeColor="background1"/>
                          <w:sz w:val="20"/>
                        </w:rPr>
                        <w:t>5</w:t>
                      </w:r>
                      <w:r w:rsidR="000D070E">
                        <w:rPr>
                          <w:rFonts w:ascii="Arial" w:hAnsi="Arial" w:cs="Arial"/>
                          <w:b/>
                          <w:color w:val="FFFFFF" w:themeColor="background1"/>
                          <w:sz w:val="20"/>
                        </w:rPr>
                        <w:t xml:space="preserve"> TURNUVA PROGRAMI</w:t>
                      </w:r>
                    </w:p>
                  </w:txbxContent>
                </v:textbox>
                <w10:wrap anchorx="margin"/>
              </v:rect>
            </w:pict>
          </mc:Fallback>
        </mc:AlternateContent>
      </w:r>
    </w:p>
    <w:p w14:paraId="0D3781CC"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257B1F97" w14:textId="77777777" w:rsidR="000D070E" w:rsidRPr="00A3787F"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0D070E" w:rsidRPr="00A3787F" w14:paraId="69671E44"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hideMark/>
          </w:tcPr>
          <w:p w14:paraId="7F77AB55" w14:textId="77777777" w:rsidR="000D070E" w:rsidRPr="00A3787F" w:rsidRDefault="000D070E">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hideMark/>
          </w:tcPr>
          <w:p w14:paraId="2CF4E706" w14:textId="77777777" w:rsidR="000D070E" w:rsidRPr="00A3787F" w:rsidRDefault="000D070E">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hideMark/>
          </w:tcPr>
          <w:p w14:paraId="4A4F907E" w14:textId="77777777" w:rsidR="000D070E" w:rsidRPr="00A3787F" w:rsidRDefault="000D070E">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5B3ED7" w:rsidRPr="00A3787F" w14:paraId="0FB26FC2"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34011782" w14:textId="77777777" w:rsidR="005B3ED7" w:rsidRPr="00A3787F" w:rsidRDefault="005B3ED7">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28EF92EC" w14:textId="2E1033FB" w:rsidR="005B3ED7" w:rsidRPr="005B3ED7" w:rsidRDefault="00D45861" w:rsidP="005B3ED7">
            <w:pPr>
              <w:pStyle w:val="TableParagraph"/>
              <w:spacing w:line="276" w:lineRule="auto"/>
              <w:ind w:left="0" w:right="508" w:firstLine="284"/>
              <w:jc w:val="center"/>
              <w:rPr>
                <w:rFonts w:ascii="Arial" w:hAnsi="Arial" w:cs="Arial"/>
                <w:b/>
                <w:sz w:val="20"/>
                <w:szCs w:val="20"/>
                <w:lang w:val="tr-TR"/>
              </w:rPr>
            </w:pPr>
            <w:r>
              <w:rPr>
                <w:rFonts w:ascii="Arial" w:hAnsi="Arial" w:cs="Arial"/>
                <w:b/>
                <w:w w:val="105"/>
                <w:sz w:val="20"/>
                <w:szCs w:val="20"/>
                <w:lang w:val="tr-TR"/>
              </w:rPr>
              <w:t>10</w:t>
            </w:r>
            <w:r w:rsidR="002E0CA5">
              <w:rPr>
                <w:rFonts w:ascii="Arial" w:hAnsi="Arial" w:cs="Arial"/>
                <w:b/>
                <w:w w:val="105"/>
                <w:sz w:val="20"/>
                <w:szCs w:val="20"/>
                <w:lang w:val="tr-TR"/>
              </w:rPr>
              <w:t>.0</w:t>
            </w:r>
            <w:r>
              <w:rPr>
                <w:rFonts w:ascii="Arial" w:hAnsi="Arial" w:cs="Arial"/>
                <w:b/>
                <w:w w:val="105"/>
                <w:sz w:val="20"/>
                <w:szCs w:val="20"/>
                <w:lang w:val="tr-TR"/>
              </w:rPr>
              <w:t>6</w:t>
            </w:r>
            <w:r w:rsidR="002E0CA5">
              <w:rPr>
                <w:rFonts w:ascii="Arial" w:hAnsi="Arial" w:cs="Arial"/>
                <w:b/>
                <w:w w:val="105"/>
                <w:sz w:val="20"/>
                <w:szCs w:val="20"/>
                <w:lang w:val="tr-TR"/>
              </w:rPr>
              <w:t>.2022 CUMA</w:t>
            </w: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9E42029" w14:textId="77777777" w:rsidR="005B3ED7" w:rsidRPr="00A3787F" w:rsidRDefault="005B3ED7">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16.00 – 19.30</w:t>
            </w:r>
          </w:p>
        </w:tc>
      </w:tr>
      <w:tr w:rsidR="005B3ED7" w:rsidRPr="00A3787F" w14:paraId="68960DD2" w14:textId="77777777" w:rsidTr="006D7FA9">
        <w:trPr>
          <w:trHeight w:val="397"/>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4B76150E" w14:textId="77777777" w:rsidR="005B3ED7" w:rsidRPr="00A3787F" w:rsidRDefault="005B3ED7">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0C12A10A" w14:textId="77777777" w:rsidR="005B3ED7" w:rsidRPr="005B3ED7" w:rsidRDefault="005B3ED7" w:rsidP="005B3ED7">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B8C623" w14:textId="77777777" w:rsidR="005B3ED7" w:rsidRPr="00A3787F" w:rsidRDefault="005B3ED7">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20.00</w:t>
            </w:r>
          </w:p>
        </w:tc>
      </w:tr>
      <w:tr w:rsidR="005B3ED7" w:rsidRPr="00A3787F" w14:paraId="4B24656B" w14:textId="77777777" w:rsidTr="006D7FA9">
        <w:trPr>
          <w:trHeight w:val="397"/>
        </w:trPr>
        <w:tc>
          <w:tcPr>
            <w:tcW w:w="4593" w:type="dxa"/>
            <w:tcBorders>
              <w:top w:val="single" w:sz="4" w:space="0" w:color="auto"/>
              <w:left w:val="single" w:sz="12" w:space="0" w:color="auto"/>
              <w:bottom w:val="single" w:sz="4" w:space="0" w:color="000000"/>
              <w:right w:val="single" w:sz="4" w:space="0" w:color="000000"/>
            </w:tcBorders>
            <w:vAlign w:val="center"/>
            <w:hideMark/>
          </w:tcPr>
          <w:p w14:paraId="5F9D1AB6" w14:textId="752124D2"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Eşle</w:t>
            </w:r>
            <w:r w:rsidR="00B50116">
              <w:rPr>
                <w:rFonts w:ascii="Arial" w:hAnsi="Arial" w:cs="Arial"/>
                <w:w w:val="105"/>
                <w:sz w:val="20"/>
                <w:szCs w:val="20"/>
                <w:lang w:val="tr-TR"/>
              </w:rPr>
              <w:t>şt</w:t>
            </w:r>
            <w:r w:rsidRPr="00A3787F">
              <w:rPr>
                <w:rFonts w:ascii="Arial" w:hAnsi="Arial" w:cs="Arial"/>
                <w:w w:val="105"/>
                <w:sz w:val="20"/>
                <w:szCs w:val="20"/>
                <w:lang w:val="tr-TR"/>
              </w:rPr>
              <w:t>irme öncesi listelerin duyurulması</w:t>
            </w:r>
          </w:p>
        </w:tc>
        <w:tc>
          <w:tcPr>
            <w:tcW w:w="3402" w:type="dxa"/>
            <w:vMerge/>
            <w:tcBorders>
              <w:left w:val="single" w:sz="4" w:space="0" w:color="000000"/>
              <w:right w:val="single" w:sz="4" w:space="0" w:color="000000"/>
            </w:tcBorders>
            <w:vAlign w:val="center"/>
            <w:hideMark/>
          </w:tcPr>
          <w:p w14:paraId="2916A7C3"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auto"/>
              <w:left w:val="single" w:sz="4" w:space="0" w:color="000000"/>
              <w:bottom w:val="single" w:sz="4" w:space="0" w:color="000000"/>
              <w:right w:val="single" w:sz="12" w:space="0" w:color="auto"/>
            </w:tcBorders>
            <w:vAlign w:val="center"/>
            <w:hideMark/>
          </w:tcPr>
          <w:p w14:paraId="652EB00A" w14:textId="77777777" w:rsidR="005B3ED7" w:rsidRPr="00A3787F" w:rsidRDefault="005B3ED7">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20.30</w:t>
            </w:r>
          </w:p>
        </w:tc>
      </w:tr>
      <w:tr w:rsidR="005B3ED7" w:rsidRPr="00A3787F" w14:paraId="7E7DC631"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4E53A864" w14:textId="77777777"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Listelere yapılacak itirazlar (en son saat)</w:t>
            </w:r>
          </w:p>
        </w:tc>
        <w:tc>
          <w:tcPr>
            <w:tcW w:w="3402" w:type="dxa"/>
            <w:vMerge/>
            <w:tcBorders>
              <w:left w:val="single" w:sz="4" w:space="0" w:color="000000"/>
              <w:right w:val="single" w:sz="4" w:space="0" w:color="000000"/>
            </w:tcBorders>
            <w:vAlign w:val="center"/>
            <w:hideMark/>
          </w:tcPr>
          <w:p w14:paraId="7A6FDB18"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hideMark/>
          </w:tcPr>
          <w:p w14:paraId="30350E99" w14:textId="77777777" w:rsidR="005B3ED7" w:rsidRPr="00A3787F" w:rsidRDefault="005B3ED7">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21.00</w:t>
            </w:r>
          </w:p>
        </w:tc>
      </w:tr>
      <w:tr w:rsidR="005B3ED7" w:rsidRPr="00A3787F" w14:paraId="05E7BB7C" w14:textId="77777777" w:rsidTr="006D7FA9">
        <w:trPr>
          <w:trHeight w:val="397"/>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A2931FF" w14:textId="71F607C8"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 eşle</w:t>
            </w:r>
            <w:r w:rsidR="00B50116">
              <w:rPr>
                <w:rFonts w:ascii="Arial" w:hAnsi="Arial" w:cs="Arial"/>
                <w:w w:val="105"/>
                <w:sz w:val="20"/>
                <w:szCs w:val="20"/>
                <w:lang w:val="tr-TR"/>
              </w:rPr>
              <w:t>şt</w:t>
            </w:r>
            <w:r w:rsidRPr="00A3787F">
              <w:rPr>
                <w:rFonts w:ascii="Arial" w:hAnsi="Arial" w:cs="Arial"/>
                <w:w w:val="105"/>
                <w:sz w:val="20"/>
                <w:szCs w:val="20"/>
                <w:lang w:val="tr-TR"/>
              </w:rPr>
              <w:t>irmesinin duyurulması</w:t>
            </w:r>
          </w:p>
        </w:tc>
        <w:tc>
          <w:tcPr>
            <w:tcW w:w="3402" w:type="dxa"/>
            <w:vMerge/>
            <w:tcBorders>
              <w:left w:val="single" w:sz="4" w:space="0" w:color="000000"/>
              <w:bottom w:val="single" w:sz="12" w:space="0" w:color="auto"/>
              <w:right w:val="single" w:sz="4" w:space="0" w:color="000000"/>
            </w:tcBorders>
            <w:vAlign w:val="center"/>
            <w:hideMark/>
          </w:tcPr>
          <w:p w14:paraId="596FE890"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3539CFDA" w14:textId="77777777" w:rsidR="005B3ED7" w:rsidRPr="00A3787F" w:rsidRDefault="005B3ED7">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21.15</w:t>
            </w:r>
          </w:p>
        </w:tc>
      </w:tr>
      <w:tr w:rsidR="005B3ED7" w:rsidRPr="00A3787F" w14:paraId="3C13E005" w14:textId="77777777" w:rsidTr="006D7FA9">
        <w:trPr>
          <w:trHeight w:val="397"/>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26103CFF" w14:textId="77777777"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val="restart"/>
            <w:tcBorders>
              <w:top w:val="single" w:sz="12" w:space="0" w:color="auto"/>
              <w:left w:val="single" w:sz="4" w:space="0" w:color="000000"/>
              <w:right w:val="single" w:sz="4" w:space="0" w:color="000000"/>
            </w:tcBorders>
            <w:vAlign w:val="center"/>
            <w:hideMark/>
          </w:tcPr>
          <w:p w14:paraId="5800B7E9" w14:textId="1FA5A0E9" w:rsidR="005B3ED7" w:rsidRPr="006D7FA9" w:rsidRDefault="00D45861" w:rsidP="005B3ED7">
            <w:pPr>
              <w:jc w:val="center"/>
              <w:rPr>
                <w:rFonts w:ascii="Arial" w:hAnsi="Arial" w:cs="Arial"/>
                <w:b/>
                <w:w w:val="105"/>
                <w:sz w:val="20"/>
                <w:szCs w:val="20"/>
                <w:lang w:val="tr-TR"/>
              </w:rPr>
            </w:pPr>
            <w:r>
              <w:rPr>
                <w:rFonts w:ascii="Arial" w:hAnsi="Arial" w:cs="Arial"/>
                <w:b/>
                <w:w w:val="105"/>
                <w:sz w:val="20"/>
                <w:szCs w:val="20"/>
                <w:lang w:val="tr-TR"/>
              </w:rPr>
              <w:t>1</w:t>
            </w:r>
            <w:r w:rsidR="002E0CA5">
              <w:rPr>
                <w:rFonts w:ascii="Arial" w:hAnsi="Arial" w:cs="Arial"/>
                <w:b/>
                <w:w w:val="105"/>
                <w:sz w:val="20"/>
                <w:szCs w:val="20"/>
                <w:lang w:val="tr-TR"/>
              </w:rPr>
              <w:t>1.0</w:t>
            </w:r>
            <w:r>
              <w:rPr>
                <w:rFonts w:ascii="Arial" w:hAnsi="Arial" w:cs="Arial"/>
                <w:b/>
                <w:w w:val="105"/>
                <w:sz w:val="20"/>
                <w:szCs w:val="20"/>
                <w:lang w:val="tr-TR"/>
              </w:rPr>
              <w:t>6</w:t>
            </w:r>
            <w:r w:rsidR="002E0CA5">
              <w:rPr>
                <w:rFonts w:ascii="Arial" w:hAnsi="Arial" w:cs="Arial"/>
                <w:b/>
                <w:w w:val="105"/>
                <w:sz w:val="20"/>
                <w:szCs w:val="20"/>
                <w:lang w:val="tr-TR"/>
              </w:rPr>
              <w:t>.2022 CUMARTESİ</w:t>
            </w: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2E9C451B" w14:textId="77777777" w:rsidR="005B3ED7" w:rsidRPr="00A3787F" w:rsidRDefault="005B3ED7">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09.30</w:t>
            </w:r>
          </w:p>
        </w:tc>
      </w:tr>
      <w:tr w:rsidR="005B3ED7" w:rsidRPr="00A3787F" w14:paraId="1ADF64F0"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185F708" w14:textId="77777777"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6B62D83A"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4A0E1F9B" w14:textId="77777777" w:rsidR="005B3ED7" w:rsidRPr="00A3787F" w:rsidRDefault="005B3ED7" w:rsidP="005B3ED7">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Pr>
                <w:rFonts w:ascii="Arial" w:hAnsi="Arial" w:cs="Arial"/>
                <w:w w:val="105"/>
                <w:sz w:val="20"/>
                <w:szCs w:val="20"/>
                <w:lang w:val="tr-TR"/>
              </w:rPr>
              <w:t>00</w:t>
            </w:r>
          </w:p>
        </w:tc>
      </w:tr>
      <w:tr w:rsidR="005B3ED7" w:rsidRPr="00A3787F" w14:paraId="38158A9E"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073006AF" w14:textId="77777777"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587D2397"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53CB44A7" w14:textId="77777777" w:rsidR="005B3ED7" w:rsidRPr="00A3787F" w:rsidRDefault="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11.30</w:t>
            </w:r>
          </w:p>
        </w:tc>
      </w:tr>
      <w:tr w:rsidR="005B3ED7" w:rsidRPr="00A3787F" w14:paraId="2F03CE20"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2D73A1F9" w14:textId="77777777" w:rsidR="005B3ED7" w:rsidRPr="00A3787F" w:rsidRDefault="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48198760"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166B5760" w14:textId="77777777" w:rsidR="005B3ED7" w:rsidRPr="00A3787F" w:rsidRDefault="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14.00</w:t>
            </w:r>
          </w:p>
        </w:tc>
      </w:tr>
      <w:tr w:rsidR="005B3ED7" w:rsidRPr="00A3787F" w14:paraId="38365CDF" w14:textId="77777777" w:rsidTr="006D7FA9">
        <w:trPr>
          <w:trHeight w:val="397"/>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400769B5" w14:textId="77777777" w:rsidR="005B3ED7" w:rsidRPr="00A3787F" w:rsidRDefault="005B3ED7" w:rsidP="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bottom w:val="single" w:sz="12" w:space="0" w:color="auto"/>
              <w:right w:val="single" w:sz="4" w:space="0" w:color="000000"/>
            </w:tcBorders>
            <w:vAlign w:val="center"/>
          </w:tcPr>
          <w:p w14:paraId="776F148D" w14:textId="77777777" w:rsidR="005B3ED7" w:rsidRPr="005B3ED7" w:rsidRDefault="005B3ED7" w:rsidP="005B3ED7">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7B745038" w14:textId="77777777" w:rsidR="005B3ED7" w:rsidRDefault="005B3ED7" w:rsidP="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15.30</w:t>
            </w:r>
          </w:p>
        </w:tc>
      </w:tr>
      <w:tr w:rsidR="005B3ED7" w:rsidRPr="00A3787F" w14:paraId="39F04098" w14:textId="77777777" w:rsidTr="006D7FA9">
        <w:trPr>
          <w:trHeight w:val="397"/>
        </w:trPr>
        <w:tc>
          <w:tcPr>
            <w:tcW w:w="4593" w:type="dxa"/>
            <w:tcBorders>
              <w:top w:val="single" w:sz="12" w:space="0" w:color="auto"/>
              <w:left w:val="single" w:sz="12" w:space="0" w:color="auto"/>
              <w:bottom w:val="single" w:sz="4" w:space="0" w:color="000000"/>
              <w:right w:val="single" w:sz="4" w:space="0" w:color="000000"/>
            </w:tcBorders>
            <w:vAlign w:val="center"/>
          </w:tcPr>
          <w:p w14:paraId="1895997A" w14:textId="77777777" w:rsidR="005B3ED7" w:rsidRPr="00A3787F" w:rsidRDefault="005B3ED7" w:rsidP="005B3ED7">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val="restart"/>
            <w:tcBorders>
              <w:top w:val="single" w:sz="12" w:space="0" w:color="auto"/>
              <w:left w:val="single" w:sz="4" w:space="0" w:color="000000"/>
              <w:right w:val="single" w:sz="4" w:space="0" w:color="000000"/>
            </w:tcBorders>
            <w:vAlign w:val="center"/>
          </w:tcPr>
          <w:p w14:paraId="3E2D9538" w14:textId="52C82A34" w:rsidR="005B3ED7" w:rsidRPr="006D7FA9" w:rsidRDefault="00D45861" w:rsidP="00E451FA">
            <w:pPr>
              <w:pStyle w:val="TableParagraph"/>
              <w:spacing w:before="149" w:line="276" w:lineRule="auto"/>
              <w:ind w:hanging="71"/>
              <w:jc w:val="center"/>
              <w:rPr>
                <w:rFonts w:ascii="Arial" w:hAnsi="Arial" w:cs="Arial"/>
                <w:b/>
                <w:w w:val="105"/>
                <w:sz w:val="20"/>
                <w:szCs w:val="20"/>
                <w:lang w:val="tr-TR"/>
              </w:rPr>
            </w:pPr>
            <w:r>
              <w:rPr>
                <w:rFonts w:ascii="Arial" w:hAnsi="Arial" w:cs="Arial"/>
                <w:b/>
                <w:w w:val="105"/>
                <w:sz w:val="20"/>
                <w:szCs w:val="20"/>
                <w:lang w:val="tr-TR"/>
              </w:rPr>
              <w:t>1</w:t>
            </w:r>
            <w:r w:rsidR="002E0CA5">
              <w:rPr>
                <w:rFonts w:ascii="Arial" w:hAnsi="Arial" w:cs="Arial"/>
                <w:b/>
                <w:w w:val="105"/>
                <w:sz w:val="20"/>
                <w:szCs w:val="20"/>
                <w:lang w:val="tr-TR"/>
              </w:rPr>
              <w:t>2.0</w:t>
            </w:r>
            <w:r>
              <w:rPr>
                <w:rFonts w:ascii="Arial" w:hAnsi="Arial" w:cs="Arial"/>
                <w:b/>
                <w:w w:val="105"/>
                <w:sz w:val="20"/>
                <w:szCs w:val="20"/>
                <w:lang w:val="tr-TR"/>
              </w:rPr>
              <w:t>6</w:t>
            </w:r>
            <w:r w:rsidR="002E0CA5">
              <w:rPr>
                <w:rFonts w:ascii="Arial" w:hAnsi="Arial" w:cs="Arial"/>
                <w:b/>
                <w:w w:val="105"/>
                <w:sz w:val="20"/>
                <w:szCs w:val="20"/>
                <w:lang w:val="tr-TR"/>
              </w:rPr>
              <w:t>.2022 PAZAR</w:t>
            </w:r>
          </w:p>
        </w:tc>
        <w:tc>
          <w:tcPr>
            <w:tcW w:w="1745" w:type="dxa"/>
            <w:tcBorders>
              <w:top w:val="single" w:sz="12" w:space="0" w:color="auto"/>
              <w:left w:val="single" w:sz="4" w:space="0" w:color="000000"/>
              <w:bottom w:val="single" w:sz="4" w:space="0" w:color="000000"/>
              <w:right w:val="single" w:sz="12" w:space="0" w:color="auto"/>
            </w:tcBorders>
            <w:vAlign w:val="center"/>
          </w:tcPr>
          <w:p w14:paraId="75C24C26" w14:textId="77777777" w:rsidR="005B3ED7" w:rsidRDefault="005B3ED7" w:rsidP="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10.00</w:t>
            </w:r>
          </w:p>
        </w:tc>
      </w:tr>
      <w:tr w:rsidR="005B3ED7" w:rsidRPr="00A3787F" w14:paraId="6BB03547"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tcPr>
          <w:p w14:paraId="50EAEB8C" w14:textId="77777777" w:rsidR="005B3ED7" w:rsidRPr="00A3787F" w:rsidRDefault="005B3ED7" w:rsidP="005B3ED7">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6. TUR</w:t>
            </w:r>
          </w:p>
        </w:tc>
        <w:tc>
          <w:tcPr>
            <w:tcW w:w="3402" w:type="dxa"/>
            <w:vMerge/>
            <w:tcBorders>
              <w:left w:val="single" w:sz="4" w:space="0" w:color="000000"/>
              <w:right w:val="single" w:sz="4" w:space="0" w:color="000000"/>
            </w:tcBorders>
            <w:vAlign w:val="center"/>
            <w:hideMark/>
          </w:tcPr>
          <w:p w14:paraId="5F5B3C04" w14:textId="77777777" w:rsidR="005B3ED7" w:rsidRPr="005B3ED7" w:rsidRDefault="005B3ED7" w:rsidP="005B3ED7">
            <w:pPr>
              <w:pStyle w:val="TableParagraph"/>
              <w:spacing w:before="149" w:line="276" w:lineRule="auto"/>
              <w:ind w:firstLine="284"/>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hideMark/>
          </w:tcPr>
          <w:p w14:paraId="4A1A3D58" w14:textId="77777777" w:rsidR="005B3ED7" w:rsidRPr="00A3787F" w:rsidRDefault="005B3ED7" w:rsidP="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11.30</w:t>
            </w:r>
          </w:p>
        </w:tc>
      </w:tr>
      <w:tr w:rsidR="005B3ED7" w:rsidRPr="00A3787F" w14:paraId="62013FC2" w14:textId="77777777" w:rsidTr="006D7FA9">
        <w:trPr>
          <w:trHeight w:val="397"/>
        </w:trPr>
        <w:tc>
          <w:tcPr>
            <w:tcW w:w="4593" w:type="dxa"/>
            <w:tcBorders>
              <w:top w:val="single" w:sz="4" w:space="0" w:color="000000"/>
              <w:left w:val="single" w:sz="12" w:space="0" w:color="auto"/>
              <w:bottom w:val="single" w:sz="4" w:space="0" w:color="000000"/>
              <w:right w:val="single" w:sz="4" w:space="0" w:color="000000"/>
            </w:tcBorders>
            <w:vAlign w:val="center"/>
          </w:tcPr>
          <w:p w14:paraId="61F8DC9A" w14:textId="77777777" w:rsidR="005B3ED7" w:rsidRPr="00A3787F" w:rsidRDefault="005B3ED7" w:rsidP="005B3ED7">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7. TUR</w:t>
            </w:r>
          </w:p>
        </w:tc>
        <w:tc>
          <w:tcPr>
            <w:tcW w:w="3402" w:type="dxa"/>
            <w:vMerge/>
            <w:tcBorders>
              <w:left w:val="single" w:sz="4" w:space="0" w:color="000000"/>
              <w:right w:val="single" w:sz="4" w:space="0" w:color="000000"/>
            </w:tcBorders>
            <w:vAlign w:val="center"/>
            <w:hideMark/>
          </w:tcPr>
          <w:p w14:paraId="2333EADF" w14:textId="77777777" w:rsidR="005B3ED7" w:rsidRPr="00A3787F" w:rsidRDefault="005B3ED7" w:rsidP="005B3ED7">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19C62835" w14:textId="77777777" w:rsidR="005B3ED7" w:rsidRPr="00A3787F" w:rsidRDefault="005B3ED7" w:rsidP="005B3ED7">
            <w:pPr>
              <w:pStyle w:val="TableParagraph"/>
              <w:spacing w:line="276" w:lineRule="auto"/>
              <w:rPr>
                <w:rFonts w:ascii="Arial" w:hAnsi="Arial" w:cs="Arial"/>
                <w:w w:val="105"/>
                <w:sz w:val="20"/>
                <w:szCs w:val="20"/>
                <w:lang w:val="tr-TR"/>
              </w:rPr>
            </w:pPr>
            <w:r>
              <w:rPr>
                <w:rFonts w:ascii="Arial" w:hAnsi="Arial" w:cs="Arial"/>
                <w:w w:val="105"/>
                <w:sz w:val="20"/>
                <w:szCs w:val="20"/>
                <w:lang w:val="tr-TR"/>
              </w:rPr>
              <w:t>14.00</w:t>
            </w:r>
          </w:p>
        </w:tc>
      </w:tr>
      <w:tr w:rsidR="005B3ED7" w:rsidRPr="00A3787F" w14:paraId="2CBEC018" w14:textId="77777777" w:rsidTr="006D7FA9">
        <w:trPr>
          <w:trHeight w:val="397"/>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64F7F2C1" w14:textId="77777777" w:rsidR="005B3ED7" w:rsidRPr="006D7FA9" w:rsidRDefault="005B3ED7" w:rsidP="005B3ED7">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1728CAEE" w14:textId="77777777" w:rsidR="005B3ED7" w:rsidRPr="006D7FA9" w:rsidRDefault="005B3ED7" w:rsidP="005B3ED7">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12FDC6C2" w14:textId="77777777" w:rsidR="005B3ED7" w:rsidRPr="006D7FA9" w:rsidRDefault="005B3ED7" w:rsidP="005B3ED7">
            <w:pPr>
              <w:rPr>
                <w:rFonts w:ascii="Arial" w:hAnsi="Arial" w:cs="Arial"/>
                <w:b/>
                <w:w w:val="105"/>
                <w:sz w:val="20"/>
                <w:szCs w:val="20"/>
                <w:lang w:val="tr-TR"/>
              </w:rPr>
            </w:pPr>
            <w:r w:rsidRPr="006D7FA9">
              <w:rPr>
                <w:rFonts w:ascii="Arial" w:hAnsi="Arial" w:cs="Arial"/>
                <w:b/>
                <w:w w:val="105"/>
                <w:sz w:val="20"/>
                <w:szCs w:val="20"/>
                <w:lang w:val="tr-TR"/>
              </w:rPr>
              <w:t>15.30</w:t>
            </w:r>
          </w:p>
        </w:tc>
      </w:tr>
      <w:bookmarkEnd w:id="0"/>
    </w:tbl>
    <w:p w14:paraId="2CDC145D" w14:textId="77777777" w:rsidR="00140D0C" w:rsidRPr="00A3787F" w:rsidRDefault="00140D0C">
      <w:pPr>
        <w:pStyle w:val="GvdeMetni"/>
        <w:spacing w:before="10"/>
        <w:rPr>
          <w:rFonts w:ascii="Arial" w:hAnsi="Arial" w:cs="Arial"/>
          <w:b/>
          <w:sz w:val="20"/>
          <w:szCs w:val="20"/>
          <w:lang w:val="tr-TR"/>
        </w:rPr>
      </w:pPr>
    </w:p>
    <w:sectPr w:rsidR="00140D0C" w:rsidRPr="00A3787F" w:rsidSect="00572CA3">
      <w:footerReference w:type="default" r:id="rId13"/>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6F57" w14:textId="77777777" w:rsidR="00436752" w:rsidRDefault="00436752" w:rsidP="00140D0C">
      <w:r>
        <w:separator/>
      </w:r>
    </w:p>
  </w:endnote>
  <w:endnote w:type="continuationSeparator" w:id="0">
    <w:p w14:paraId="5CB3B7B9" w14:textId="77777777" w:rsidR="00436752" w:rsidRDefault="00436752"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4321"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7656B881" wp14:editId="77F11EC0">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7B12"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56B881" id="_x0000_t202" coordsize="21600,21600" o:spt="202" path="m,l,21600r21600,l21600,xe">
              <v:stroke joinstyle="miter"/>
              <v:path gradientshapeok="t" o:connecttype="rect"/>
            </v:shapetype>
            <v:shape id="Text Box 2" o:spid="_x0000_s1032"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" filled="f" stroked="f">
              <v:textbox inset="0,0,0,0">
                <w:txbxContent>
                  <w:p w14:paraId="19EB7B12"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4175" w14:textId="77777777" w:rsidR="00436752" w:rsidRDefault="00436752" w:rsidP="00140D0C">
      <w:r>
        <w:separator/>
      </w:r>
    </w:p>
  </w:footnote>
  <w:footnote w:type="continuationSeparator" w:id="0">
    <w:p w14:paraId="4E914AB4" w14:textId="77777777" w:rsidR="00436752" w:rsidRDefault="00436752" w:rsidP="00140D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C"/>
    <w:rsid w:val="00013D4B"/>
    <w:rsid w:val="000232D1"/>
    <w:rsid w:val="0002398E"/>
    <w:rsid w:val="00047D36"/>
    <w:rsid w:val="00076393"/>
    <w:rsid w:val="0008274E"/>
    <w:rsid w:val="00082998"/>
    <w:rsid w:val="00082A68"/>
    <w:rsid w:val="00084825"/>
    <w:rsid w:val="00086C27"/>
    <w:rsid w:val="00096049"/>
    <w:rsid w:val="000A145B"/>
    <w:rsid w:val="000C0BBD"/>
    <w:rsid w:val="000C4477"/>
    <w:rsid w:val="000D070E"/>
    <w:rsid w:val="000E33AE"/>
    <w:rsid w:val="000F6134"/>
    <w:rsid w:val="00110BB5"/>
    <w:rsid w:val="00115E3C"/>
    <w:rsid w:val="00134829"/>
    <w:rsid w:val="00140D0C"/>
    <w:rsid w:val="00151F6B"/>
    <w:rsid w:val="0015350F"/>
    <w:rsid w:val="00160EE3"/>
    <w:rsid w:val="00167AF8"/>
    <w:rsid w:val="00174B60"/>
    <w:rsid w:val="0018207F"/>
    <w:rsid w:val="00182F8D"/>
    <w:rsid w:val="001831B9"/>
    <w:rsid w:val="001A40CB"/>
    <w:rsid w:val="001C51E6"/>
    <w:rsid w:val="001E4C54"/>
    <w:rsid w:val="001F05CD"/>
    <w:rsid w:val="001F6BE3"/>
    <w:rsid w:val="00206EBA"/>
    <w:rsid w:val="00271894"/>
    <w:rsid w:val="00275340"/>
    <w:rsid w:val="002D5ED0"/>
    <w:rsid w:val="002E0CA5"/>
    <w:rsid w:val="002F46FF"/>
    <w:rsid w:val="002F795F"/>
    <w:rsid w:val="00325C10"/>
    <w:rsid w:val="0034019C"/>
    <w:rsid w:val="00342560"/>
    <w:rsid w:val="00387FAD"/>
    <w:rsid w:val="00393017"/>
    <w:rsid w:val="003973DE"/>
    <w:rsid w:val="003A3CCF"/>
    <w:rsid w:val="003C09FD"/>
    <w:rsid w:val="003C13C4"/>
    <w:rsid w:val="003D1691"/>
    <w:rsid w:val="003E26BF"/>
    <w:rsid w:val="003E553C"/>
    <w:rsid w:val="00403106"/>
    <w:rsid w:val="00414C3C"/>
    <w:rsid w:val="00414C53"/>
    <w:rsid w:val="00436752"/>
    <w:rsid w:val="00475001"/>
    <w:rsid w:val="0049604D"/>
    <w:rsid w:val="004C072B"/>
    <w:rsid w:val="004F0FEB"/>
    <w:rsid w:val="005042FF"/>
    <w:rsid w:val="00515335"/>
    <w:rsid w:val="005204E6"/>
    <w:rsid w:val="00533075"/>
    <w:rsid w:val="00551E58"/>
    <w:rsid w:val="0055459A"/>
    <w:rsid w:val="00554FB6"/>
    <w:rsid w:val="00570C7B"/>
    <w:rsid w:val="00572CA3"/>
    <w:rsid w:val="00586FDE"/>
    <w:rsid w:val="005A7FA7"/>
    <w:rsid w:val="005B3ED7"/>
    <w:rsid w:val="005C3423"/>
    <w:rsid w:val="005D58AB"/>
    <w:rsid w:val="005E0F01"/>
    <w:rsid w:val="0060016A"/>
    <w:rsid w:val="00614249"/>
    <w:rsid w:val="006328D4"/>
    <w:rsid w:val="0063406A"/>
    <w:rsid w:val="00651679"/>
    <w:rsid w:val="0066311E"/>
    <w:rsid w:val="006D50A1"/>
    <w:rsid w:val="006D7FA9"/>
    <w:rsid w:val="006F64E1"/>
    <w:rsid w:val="00725730"/>
    <w:rsid w:val="00734E7F"/>
    <w:rsid w:val="00737227"/>
    <w:rsid w:val="00746753"/>
    <w:rsid w:val="00776ED1"/>
    <w:rsid w:val="007B3DE7"/>
    <w:rsid w:val="007C602B"/>
    <w:rsid w:val="007D1EEC"/>
    <w:rsid w:val="007E1020"/>
    <w:rsid w:val="00816F1A"/>
    <w:rsid w:val="0082740C"/>
    <w:rsid w:val="00867908"/>
    <w:rsid w:val="00874D03"/>
    <w:rsid w:val="008A1570"/>
    <w:rsid w:val="008C4151"/>
    <w:rsid w:val="008C7E16"/>
    <w:rsid w:val="008E2F59"/>
    <w:rsid w:val="00904269"/>
    <w:rsid w:val="00905FB9"/>
    <w:rsid w:val="009267BD"/>
    <w:rsid w:val="00943040"/>
    <w:rsid w:val="009460A4"/>
    <w:rsid w:val="00962EC7"/>
    <w:rsid w:val="00964427"/>
    <w:rsid w:val="009A4C56"/>
    <w:rsid w:val="009B6253"/>
    <w:rsid w:val="009C46F5"/>
    <w:rsid w:val="009E624B"/>
    <w:rsid w:val="009F6C0F"/>
    <w:rsid w:val="00A02765"/>
    <w:rsid w:val="00A148B2"/>
    <w:rsid w:val="00A15CF4"/>
    <w:rsid w:val="00A206FC"/>
    <w:rsid w:val="00A26667"/>
    <w:rsid w:val="00A317AF"/>
    <w:rsid w:val="00A3787F"/>
    <w:rsid w:val="00A5320F"/>
    <w:rsid w:val="00A54683"/>
    <w:rsid w:val="00A838FE"/>
    <w:rsid w:val="00A84396"/>
    <w:rsid w:val="00AA5092"/>
    <w:rsid w:val="00AC4ABF"/>
    <w:rsid w:val="00AF5D56"/>
    <w:rsid w:val="00B21F0C"/>
    <w:rsid w:val="00B373FC"/>
    <w:rsid w:val="00B40AC0"/>
    <w:rsid w:val="00B50116"/>
    <w:rsid w:val="00B50A9D"/>
    <w:rsid w:val="00B533F0"/>
    <w:rsid w:val="00B76324"/>
    <w:rsid w:val="00B927C2"/>
    <w:rsid w:val="00B96A57"/>
    <w:rsid w:val="00B974DD"/>
    <w:rsid w:val="00BC0419"/>
    <w:rsid w:val="00BC1252"/>
    <w:rsid w:val="00BF062A"/>
    <w:rsid w:val="00BF300F"/>
    <w:rsid w:val="00C065C2"/>
    <w:rsid w:val="00C4041A"/>
    <w:rsid w:val="00C4684C"/>
    <w:rsid w:val="00C60770"/>
    <w:rsid w:val="00C61923"/>
    <w:rsid w:val="00C632B0"/>
    <w:rsid w:val="00C8555F"/>
    <w:rsid w:val="00CB35F3"/>
    <w:rsid w:val="00CE7413"/>
    <w:rsid w:val="00CF5A18"/>
    <w:rsid w:val="00D405EE"/>
    <w:rsid w:val="00D45861"/>
    <w:rsid w:val="00D50FB9"/>
    <w:rsid w:val="00D56A2C"/>
    <w:rsid w:val="00D57222"/>
    <w:rsid w:val="00D64F4C"/>
    <w:rsid w:val="00D86ED5"/>
    <w:rsid w:val="00D9550D"/>
    <w:rsid w:val="00DA54C9"/>
    <w:rsid w:val="00DE58EA"/>
    <w:rsid w:val="00E01152"/>
    <w:rsid w:val="00E1024B"/>
    <w:rsid w:val="00E13E42"/>
    <w:rsid w:val="00E20408"/>
    <w:rsid w:val="00E21035"/>
    <w:rsid w:val="00E451FA"/>
    <w:rsid w:val="00E5497D"/>
    <w:rsid w:val="00E611B9"/>
    <w:rsid w:val="00E72C97"/>
    <w:rsid w:val="00E81F14"/>
    <w:rsid w:val="00F035BA"/>
    <w:rsid w:val="00F1496B"/>
    <w:rsid w:val="00F1598B"/>
    <w:rsid w:val="00F2269B"/>
    <w:rsid w:val="00F668CD"/>
    <w:rsid w:val="00F778A1"/>
    <w:rsid w:val="00F87CC9"/>
    <w:rsid w:val="00F933C2"/>
    <w:rsid w:val="00FA605C"/>
    <w:rsid w:val="00FB2459"/>
    <w:rsid w:val="00FC6406"/>
    <w:rsid w:val="00FD4D15"/>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B2F2"/>
  <w15:docId w15:val="{350AB62E-801A-47B2-9A95-AEB0DE51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 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 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962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nuva2022@tazof.org.t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rnuva2022@tazof.org.tr%20" TargetMode="External"/><Relationship Id="rId4" Type="http://schemas.openxmlformats.org/officeDocument/2006/relationships/settings" Target="settings.xml"/><Relationship Id="rId9" Type="http://schemas.openxmlformats.org/officeDocument/2006/relationships/hyperlink" Target="http://www.tazof.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46F-6EA4-4F05-977E-5A81656A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Pc</cp:lastModifiedBy>
  <cp:revision>2</cp:revision>
  <cp:lastPrinted>2019-10-09T22:04:00Z</cp:lastPrinted>
  <dcterms:created xsi:type="dcterms:W3CDTF">2022-02-15T10:07:00Z</dcterms:created>
  <dcterms:modified xsi:type="dcterms:W3CDTF">2022-02-15T10:07:00Z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